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A20FF" w14:textId="77777777" w:rsidR="00630F2C" w:rsidRPr="00287D9A" w:rsidRDefault="0001497E" w:rsidP="00E45F4A">
      <w:pPr>
        <w:spacing w:after="0" w:line="20" w:lineRule="atLeast"/>
        <w:rPr>
          <w:rFonts w:ascii="Sylfaen" w:hAnsi="Sylfaen"/>
          <w:b/>
          <w:bCs/>
          <w:szCs w:val="28"/>
          <w:lang w:val="hy-AM"/>
        </w:rPr>
      </w:pPr>
      <w:r w:rsidRPr="00A93D22">
        <w:rPr>
          <w:rFonts w:ascii="Sylfaen" w:hAnsi="Sylfaen"/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0FEEDEA9" wp14:editId="59E0AEBE">
            <wp:simplePos x="0" y="0"/>
            <wp:positionH relativeFrom="column">
              <wp:posOffset>5207635</wp:posOffset>
            </wp:positionH>
            <wp:positionV relativeFrom="paragraph">
              <wp:posOffset>-184150</wp:posOffset>
            </wp:positionV>
            <wp:extent cx="1500505" cy="682625"/>
            <wp:effectExtent l="0" t="0" r="4445" b="3175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22">
        <w:rPr>
          <w:rFonts w:ascii="Sylfaen" w:hAnsi="Sylfaen"/>
          <w:b/>
          <w:bCs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1B9C9574" wp14:editId="611E423B">
            <wp:simplePos x="0" y="0"/>
            <wp:positionH relativeFrom="column">
              <wp:posOffset>3585210</wp:posOffset>
            </wp:positionH>
            <wp:positionV relativeFrom="paragraph">
              <wp:posOffset>-160655</wp:posOffset>
            </wp:positionV>
            <wp:extent cx="1543050" cy="559005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22">
        <w:rPr>
          <w:rFonts w:ascii="Sylfaen" w:hAnsi="Sylfaen"/>
          <w:b/>
          <w:bCs/>
          <w:noProof/>
          <w:szCs w:val="28"/>
        </w:rPr>
        <w:drawing>
          <wp:anchor distT="0" distB="0" distL="114300" distR="114300" simplePos="0" relativeHeight="251663360" behindDoc="0" locked="0" layoutInCell="1" allowOverlap="1" wp14:anchorId="60DFA906" wp14:editId="7F6431FA">
            <wp:simplePos x="0" y="0"/>
            <wp:positionH relativeFrom="margin">
              <wp:posOffset>2137410</wp:posOffset>
            </wp:positionH>
            <wp:positionV relativeFrom="paragraph">
              <wp:posOffset>-265430</wp:posOffset>
            </wp:positionV>
            <wp:extent cx="1362075" cy="869219"/>
            <wp:effectExtent l="0" t="0" r="0" b="762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6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D22">
        <w:rPr>
          <w:rFonts w:ascii="Sylfaen" w:hAnsi="Sylfaen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E4C1D" wp14:editId="081ADDF7">
                <wp:simplePos x="0" y="0"/>
                <wp:positionH relativeFrom="column">
                  <wp:posOffset>866775</wp:posOffset>
                </wp:positionH>
                <wp:positionV relativeFrom="paragraph">
                  <wp:posOffset>-208280</wp:posOffset>
                </wp:positionV>
                <wp:extent cx="1171575" cy="706755"/>
                <wp:effectExtent l="0" t="0" r="9525" b="0"/>
                <wp:wrapNone/>
                <wp:docPr id="2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15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AE211" w14:textId="77777777" w:rsidR="00DE0644" w:rsidRDefault="00DE0644" w:rsidP="00A93D22">
                            <w:pPr>
                              <w:pStyle w:val="NormalWeb"/>
                              <w:spacing w:after="0" w:line="300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Ministry of Territorial Administration and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Infrastructure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of the Republic of Armenia</w:t>
                            </w:r>
                          </w:p>
                          <w:p w14:paraId="7CEFA121" w14:textId="77777777" w:rsidR="00DE0644" w:rsidRDefault="00DE0644" w:rsidP="00A93D22">
                            <w:pPr>
                              <w:pStyle w:val="NormalWeb"/>
                              <w:spacing w:after="0" w:line="300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 </w:t>
                            </w:r>
                          </w:p>
                          <w:p w14:paraId="1005720B" w14:textId="77777777" w:rsidR="00DE0644" w:rsidRDefault="00DE0644" w:rsidP="00A93D22">
                            <w:pPr>
                              <w:pStyle w:val="NormalWeb"/>
                              <w:spacing w:after="0" w:line="300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 </w:t>
                            </w:r>
                          </w:p>
                          <w:p w14:paraId="3BF4B7A2" w14:textId="77777777" w:rsidR="00DE0644" w:rsidRDefault="00DE0644" w:rsidP="00A93D22">
                            <w:pPr>
                              <w:pStyle w:val="NormalWeb"/>
                              <w:spacing w:after="0" w:line="300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DE4C1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68.25pt;margin-top:-16.4pt;width:92.25pt;height:5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" stroked="f">
                <o:lock v:ext="edit" aspectratio="t"/>
                <v:textbox>
                  <w:txbxContent>
                    <w:p w14:paraId="7BEAE211" w14:textId="77777777" w:rsidR="00DE0644" w:rsidRDefault="00DE0644" w:rsidP="00A93D22">
                      <w:pPr>
                        <w:pStyle w:val="NormalWeb"/>
                        <w:spacing w:after="0" w:line="300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Ministry of Territorial Administration and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Infrastructure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of the Republic of Armenia</w:t>
                      </w:r>
                    </w:p>
                    <w:p w14:paraId="7CEFA121" w14:textId="77777777" w:rsidR="00DE0644" w:rsidRDefault="00DE0644" w:rsidP="00A93D22">
                      <w:pPr>
                        <w:pStyle w:val="NormalWeb"/>
                        <w:spacing w:after="0" w:line="300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 </w:t>
                      </w:r>
                    </w:p>
                    <w:p w14:paraId="1005720B" w14:textId="77777777" w:rsidR="00DE0644" w:rsidRDefault="00DE0644" w:rsidP="00A93D22">
                      <w:pPr>
                        <w:pStyle w:val="NormalWeb"/>
                        <w:spacing w:after="0" w:line="300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 </w:t>
                      </w:r>
                    </w:p>
                    <w:p w14:paraId="3BF4B7A2" w14:textId="77777777" w:rsidR="00DE0644" w:rsidRDefault="00DE0644" w:rsidP="00A93D22">
                      <w:pPr>
                        <w:pStyle w:val="NormalWeb"/>
                        <w:spacing w:after="0" w:line="300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A93D22">
        <w:rPr>
          <w:rFonts w:ascii="Sylfaen" w:hAnsi="Sylfaen"/>
          <w:b/>
          <w:bCs/>
          <w:noProof/>
          <w:szCs w:val="28"/>
        </w:rPr>
        <w:drawing>
          <wp:anchor distT="0" distB="0" distL="114300" distR="114300" simplePos="0" relativeHeight="251666432" behindDoc="0" locked="0" layoutInCell="1" allowOverlap="1" wp14:anchorId="09C1EFA7" wp14:editId="70137F81">
            <wp:simplePos x="0" y="0"/>
            <wp:positionH relativeFrom="column">
              <wp:posOffset>89535</wp:posOffset>
            </wp:positionH>
            <wp:positionV relativeFrom="paragraph">
              <wp:posOffset>-239395</wp:posOffset>
            </wp:positionV>
            <wp:extent cx="768771" cy="738405"/>
            <wp:effectExtent l="0" t="0" r="0" b="5080"/>
            <wp:wrapNone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771" cy="73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D22" w:rsidRPr="00A93D22">
        <w:rPr>
          <w:rFonts w:ascii="Sylfaen" w:hAnsi="Sylfaen"/>
          <w:b/>
          <w:bCs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370F6DA7" wp14:editId="65EE67D2">
            <wp:simplePos x="0" y="0"/>
            <wp:positionH relativeFrom="column">
              <wp:posOffset>8616950</wp:posOffset>
            </wp:positionH>
            <wp:positionV relativeFrom="paragraph">
              <wp:posOffset>172720</wp:posOffset>
            </wp:positionV>
            <wp:extent cx="1857884" cy="844945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84" cy="84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0AA7C" w14:textId="77777777" w:rsidR="00630F2C" w:rsidRPr="00287D9A" w:rsidRDefault="00630F2C" w:rsidP="00E45F4A">
      <w:pPr>
        <w:spacing w:after="0" w:line="20" w:lineRule="atLeast"/>
        <w:rPr>
          <w:rFonts w:ascii="Sylfaen" w:hAnsi="Sylfaen"/>
          <w:b/>
          <w:bCs/>
          <w:szCs w:val="28"/>
          <w:lang w:val="hy-AM"/>
        </w:rPr>
      </w:pPr>
    </w:p>
    <w:p w14:paraId="27C91457" w14:textId="77777777" w:rsidR="00630F2C" w:rsidRPr="00287D9A" w:rsidRDefault="00630F2C" w:rsidP="00E45F4A">
      <w:pPr>
        <w:spacing w:after="0" w:line="20" w:lineRule="atLeast"/>
        <w:rPr>
          <w:rFonts w:ascii="Sylfaen" w:hAnsi="Sylfaen"/>
          <w:b/>
          <w:bCs/>
          <w:szCs w:val="28"/>
          <w:lang w:val="hy-AM"/>
        </w:rPr>
      </w:pPr>
    </w:p>
    <w:p w14:paraId="681E1768" w14:textId="77777777" w:rsidR="00630F2C" w:rsidRPr="00287D9A" w:rsidRDefault="00630F2C" w:rsidP="00E45F4A">
      <w:pPr>
        <w:spacing w:after="0" w:line="20" w:lineRule="atLeast"/>
        <w:rPr>
          <w:rFonts w:ascii="Sylfaen" w:hAnsi="Sylfaen"/>
          <w:b/>
          <w:bCs/>
          <w:szCs w:val="28"/>
          <w:lang w:val="hy-AM"/>
        </w:rPr>
      </w:pPr>
    </w:p>
    <w:p w14:paraId="6574EDC2" w14:textId="77777777" w:rsidR="00722DFD" w:rsidRPr="00287D9A" w:rsidRDefault="00722DFD" w:rsidP="00722DFD">
      <w:pPr>
        <w:spacing w:after="0" w:line="20" w:lineRule="atLeast"/>
        <w:jc w:val="center"/>
        <w:rPr>
          <w:rFonts w:ascii="Sylfaen" w:hAnsi="Sylfaen"/>
          <w:b/>
          <w:bCs/>
          <w:sz w:val="40"/>
          <w:szCs w:val="40"/>
          <w:lang w:val="hy-AM"/>
        </w:rPr>
      </w:pPr>
    </w:p>
    <w:p w14:paraId="51D22AC7" w14:textId="41D47158" w:rsidR="006E6FA2" w:rsidRPr="00287D9A" w:rsidRDefault="000E2506" w:rsidP="00722DFD">
      <w:pPr>
        <w:spacing w:after="0" w:line="20" w:lineRule="atLeast"/>
        <w:jc w:val="center"/>
        <w:rPr>
          <w:rFonts w:ascii="Sylfaen" w:hAnsi="Sylfaen"/>
          <w:b/>
          <w:bCs/>
          <w:sz w:val="36"/>
          <w:szCs w:val="36"/>
          <w:lang w:val="hy-AM"/>
        </w:rPr>
      </w:pPr>
      <w:r>
        <w:rPr>
          <w:rFonts w:ascii="Sylfaen" w:hAnsi="Sylfaen"/>
          <w:b/>
          <w:bCs/>
          <w:sz w:val="36"/>
          <w:szCs w:val="36"/>
          <w:lang w:val="hy-AM"/>
        </w:rPr>
        <w:t>ՇԻՐԱԿԻ</w:t>
      </w:r>
      <w:r w:rsidR="00722DFD" w:rsidRPr="00287D9A">
        <w:rPr>
          <w:rFonts w:ascii="Sylfaen" w:hAnsi="Sylfaen"/>
          <w:b/>
          <w:bCs/>
          <w:sz w:val="36"/>
          <w:szCs w:val="36"/>
          <w:lang w:val="hy-AM"/>
        </w:rPr>
        <w:t xml:space="preserve"> ՄԱՐԶԻ</w:t>
      </w:r>
    </w:p>
    <w:p w14:paraId="06C00570" w14:textId="77777777" w:rsidR="00722DFD" w:rsidRPr="00287D9A" w:rsidRDefault="00722DFD" w:rsidP="00722DFD">
      <w:pPr>
        <w:spacing w:after="0" w:line="20" w:lineRule="atLeast"/>
        <w:jc w:val="center"/>
        <w:rPr>
          <w:rFonts w:ascii="Sylfaen" w:hAnsi="Sylfaen"/>
          <w:b/>
          <w:bCs/>
          <w:sz w:val="36"/>
          <w:szCs w:val="36"/>
          <w:lang w:val="hy-AM"/>
        </w:rPr>
      </w:pPr>
    </w:p>
    <w:p w14:paraId="0F9D57CE" w14:textId="707D7D7B" w:rsidR="00722DFD" w:rsidRDefault="000E2506" w:rsidP="00722DFD">
      <w:pPr>
        <w:spacing w:after="0" w:line="20" w:lineRule="atLeast"/>
        <w:jc w:val="center"/>
        <w:rPr>
          <w:rFonts w:ascii="Sylfaen" w:hAnsi="Sylfaen"/>
          <w:b/>
          <w:bCs/>
          <w:sz w:val="36"/>
          <w:szCs w:val="36"/>
          <w:lang w:val="hy-AM"/>
        </w:rPr>
      </w:pPr>
      <w:r>
        <w:rPr>
          <w:rFonts w:ascii="Sylfaen" w:hAnsi="Sylfaen"/>
          <w:b/>
          <w:bCs/>
          <w:sz w:val="36"/>
          <w:szCs w:val="36"/>
          <w:lang w:val="hy-AM"/>
        </w:rPr>
        <w:t>ԱՇՈՑՔ</w:t>
      </w:r>
      <w:r w:rsidR="00CD2A6F" w:rsidRPr="00287D9A">
        <w:rPr>
          <w:rFonts w:ascii="Sylfaen" w:hAnsi="Sylfaen"/>
          <w:b/>
          <w:bCs/>
          <w:sz w:val="36"/>
          <w:szCs w:val="36"/>
          <w:lang w:val="hy-AM"/>
        </w:rPr>
        <w:t xml:space="preserve"> ՀԱՄԱՅՆՔ</w:t>
      </w:r>
    </w:p>
    <w:p w14:paraId="64408E91" w14:textId="77777777" w:rsidR="005E3083" w:rsidRPr="00287D9A" w:rsidRDefault="005E3083" w:rsidP="00722DFD">
      <w:pPr>
        <w:spacing w:after="0" w:line="20" w:lineRule="atLeast"/>
        <w:jc w:val="center"/>
        <w:rPr>
          <w:rFonts w:ascii="Sylfaen" w:hAnsi="Sylfaen"/>
          <w:sz w:val="36"/>
          <w:szCs w:val="36"/>
          <w:lang w:val="hy-AM"/>
        </w:rPr>
      </w:pPr>
    </w:p>
    <w:p w14:paraId="223E4391" w14:textId="77777777" w:rsidR="006E6FA2" w:rsidRPr="00287D9A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  <w:lang w:val="hy-AM"/>
        </w:rPr>
      </w:pPr>
    </w:p>
    <w:p w14:paraId="49B2E153" w14:textId="7F384D3D" w:rsidR="006E6FA2" w:rsidRPr="00287D9A" w:rsidRDefault="000E2506" w:rsidP="000D562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  <w:lang w:val="hy-AM"/>
        </w:rPr>
      </w:pPr>
      <w:r>
        <w:rPr>
          <w:rFonts w:ascii="Sylfaen" w:hAnsi="Sylfaen"/>
          <w:b/>
          <w:bCs/>
          <w:noProof/>
          <w:sz w:val="28"/>
          <w:szCs w:val="28"/>
          <w:u w:val="single"/>
        </w:rPr>
        <w:drawing>
          <wp:inline distT="0" distB="0" distL="0" distR="0" wp14:anchorId="2DF8212F" wp14:editId="02509848">
            <wp:extent cx="6694237" cy="375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7183" cy="376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0A36" w14:textId="77777777" w:rsidR="00B73F40" w:rsidRPr="00287D9A" w:rsidRDefault="00B73F40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  <w:lang w:val="hy-AM"/>
        </w:rPr>
      </w:pPr>
    </w:p>
    <w:p w14:paraId="0143AA63" w14:textId="77777777" w:rsidR="00B73F40" w:rsidRPr="00287D9A" w:rsidRDefault="00B73F40" w:rsidP="00722DFD">
      <w:pPr>
        <w:spacing w:after="0" w:line="20" w:lineRule="atLeast"/>
        <w:jc w:val="center"/>
        <w:rPr>
          <w:rFonts w:ascii="Sylfaen" w:hAnsi="Sylfaen"/>
          <w:b/>
          <w:bCs/>
          <w:sz w:val="36"/>
          <w:szCs w:val="48"/>
          <w:lang w:val="hy-AM"/>
        </w:rPr>
      </w:pPr>
    </w:p>
    <w:p w14:paraId="1BEC59AE" w14:textId="718A7202" w:rsidR="00722DFD" w:rsidRPr="00287D9A" w:rsidRDefault="00722DFD" w:rsidP="00722DFD">
      <w:pPr>
        <w:spacing w:after="0" w:line="20" w:lineRule="atLeast"/>
        <w:jc w:val="center"/>
        <w:rPr>
          <w:rFonts w:ascii="Sylfaen" w:hAnsi="Sylfaen" w:cs="Sylfaen"/>
          <w:b/>
          <w:bCs/>
          <w:sz w:val="36"/>
          <w:szCs w:val="48"/>
          <w:lang w:val="hy-AM"/>
        </w:rPr>
      </w:pPr>
      <w:r w:rsidRPr="00287D9A">
        <w:rPr>
          <w:rFonts w:ascii="Sylfaen" w:hAnsi="Sylfaen"/>
          <w:b/>
          <w:bCs/>
          <w:sz w:val="36"/>
          <w:szCs w:val="48"/>
          <w:lang w:val="hy-AM"/>
        </w:rPr>
        <w:t>20</w:t>
      </w:r>
      <w:r w:rsidR="000D562A">
        <w:rPr>
          <w:rFonts w:ascii="Sylfaen" w:hAnsi="Sylfaen"/>
          <w:b/>
          <w:bCs/>
          <w:sz w:val="36"/>
          <w:szCs w:val="48"/>
          <w:lang w:val="hy-AM"/>
        </w:rPr>
        <w:t>21</w:t>
      </w:r>
      <w:r w:rsidR="00CD2A6F" w:rsidRPr="00287D9A">
        <w:rPr>
          <w:rFonts w:ascii="Sylfaen" w:hAnsi="Sylfaen"/>
          <w:b/>
          <w:bCs/>
          <w:sz w:val="36"/>
          <w:szCs w:val="48"/>
          <w:lang w:val="hy-AM"/>
        </w:rPr>
        <w:t xml:space="preserve"> </w:t>
      </w:r>
      <w:r w:rsidRPr="00287D9A">
        <w:rPr>
          <w:rFonts w:ascii="Sylfaen" w:hAnsi="Sylfaen" w:cs="Sylfaen"/>
          <w:b/>
          <w:bCs/>
          <w:sz w:val="36"/>
          <w:szCs w:val="48"/>
          <w:lang w:val="hy-AM"/>
        </w:rPr>
        <w:t xml:space="preserve">ԹՎԱԿԱՆԻ ԾՐԱԳՐԱՅԻՆ ԲՅՈՒՋԵԻ </w:t>
      </w:r>
    </w:p>
    <w:p w14:paraId="55392727" w14:textId="77777777" w:rsidR="00722DFD" w:rsidRPr="00287D9A" w:rsidRDefault="00722DFD" w:rsidP="00722DFD">
      <w:pPr>
        <w:spacing w:after="0" w:line="20" w:lineRule="atLeast"/>
        <w:jc w:val="center"/>
        <w:rPr>
          <w:rFonts w:ascii="Sylfaen" w:hAnsi="Sylfaen"/>
          <w:b/>
          <w:bCs/>
          <w:sz w:val="36"/>
          <w:szCs w:val="48"/>
          <w:lang w:val="hy-AM"/>
        </w:rPr>
      </w:pPr>
      <w:r w:rsidRPr="00287D9A">
        <w:rPr>
          <w:rFonts w:ascii="Sylfaen" w:hAnsi="Sylfaen" w:cs="Sylfaen"/>
          <w:b/>
          <w:bCs/>
          <w:sz w:val="36"/>
          <w:szCs w:val="48"/>
          <w:lang w:val="hy-AM"/>
        </w:rPr>
        <w:t>ՀԱԿԻՐՃ ՏԱՐԲԵՐԱԿԸ</w:t>
      </w:r>
      <w:r w:rsidRPr="00287D9A">
        <w:rPr>
          <w:rFonts w:ascii="Sylfaen" w:hAnsi="Sylfaen"/>
          <w:b/>
          <w:bCs/>
          <w:sz w:val="36"/>
          <w:szCs w:val="48"/>
          <w:lang w:val="hy-AM"/>
        </w:rPr>
        <w:t xml:space="preserve"> </w:t>
      </w:r>
    </w:p>
    <w:p w14:paraId="0C9FD854" w14:textId="77777777" w:rsidR="006E6FA2" w:rsidRPr="00287D9A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  <w:lang w:val="hy-AM"/>
        </w:rPr>
      </w:pPr>
    </w:p>
    <w:p w14:paraId="6B3ABF84" w14:textId="77777777" w:rsidR="006E6FA2" w:rsidRPr="00287D9A" w:rsidRDefault="006E6FA2" w:rsidP="00E45F4A">
      <w:pPr>
        <w:spacing w:after="0" w:line="20" w:lineRule="atLeast"/>
        <w:jc w:val="center"/>
        <w:rPr>
          <w:rFonts w:ascii="Sylfaen" w:hAnsi="Sylfaen"/>
          <w:b/>
          <w:bCs/>
          <w:szCs w:val="28"/>
          <w:u w:val="single"/>
          <w:lang w:val="hy-AM"/>
        </w:rPr>
      </w:pPr>
    </w:p>
    <w:p w14:paraId="47D22336" w14:textId="77777777" w:rsidR="00A91080" w:rsidRPr="00287D9A" w:rsidRDefault="00A91080" w:rsidP="00722DFD">
      <w:pPr>
        <w:spacing w:after="0" w:line="20" w:lineRule="atLeast"/>
        <w:rPr>
          <w:rFonts w:ascii="Sylfaen" w:hAnsi="Sylfaen"/>
          <w:b/>
          <w:bCs/>
          <w:szCs w:val="28"/>
          <w:u w:val="single"/>
          <w:lang w:val="hy-AM"/>
        </w:rPr>
      </w:pPr>
    </w:p>
    <w:p w14:paraId="639DBCFC" w14:textId="77777777" w:rsidR="00265EA6" w:rsidRPr="00287D9A" w:rsidRDefault="00265EA6" w:rsidP="00CD2A6F">
      <w:pPr>
        <w:spacing w:after="0" w:line="20" w:lineRule="atLeast"/>
        <w:rPr>
          <w:rFonts w:ascii="Sylfaen" w:hAnsi="Sylfaen"/>
          <w:b/>
          <w:bCs/>
          <w:szCs w:val="28"/>
          <w:u w:val="single"/>
          <w:lang w:val="hy-AM"/>
        </w:rPr>
      </w:pPr>
    </w:p>
    <w:p w14:paraId="3567FEBE" w14:textId="782EF917" w:rsidR="001E5C5E" w:rsidRDefault="006E6FA2" w:rsidP="00275C86">
      <w:pPr>
        <w:pStyle w:val="Title"/>
        <w:spacing w:line="20" w:lineRule="atLeast"/>
        <w:jc w:val="right"/>
        <w:rPr>
          <w:rFonts w:ascii="Sylfaen" w:hAnsi="Sylfaen"/>
          <w:b/>
          <w:szCs w:val="24"/>
          <w:lang w:val="hy-AM"/>
        </w:rPr>
      </w:pPr>
      <w:r w:rsidRPr="00287D9A">
        <w:rPr>
          <w:rFonts w:ascii="Sylfaen" w:hAnsi="Sylfaen" w:cs="Sylfaen"/>
          <w:b/>
          <w:szCs w:val="24"/>
          <w:lang w:val="hy-AM"/>
        </w:rPr>
        <w:t>ՀԱՄԱՅՆՔԻ</w:t>
      </w:r>
      <w:r w:rsidRPr="00287D9A">
        <w:rPr>
          <w:rFonts w:ascii="Sylfaen" w:hAnsi="Sylfaen"/>
          <w:b/>
          <w:szCs w:val="24"/>
          <w:lang w:val="hy-AM"/>
        </w:rPr>
        <w:t xml:space="preserve"> </w:t>
      </w:r>
      <w:r w:rsidRPr="00287D9A">
        <w:rPr>
          <w:rFonts w:ascii="Sylfaen" w:hAnsi="Sylfaen" w:cs="Sylfaen"/>
          <w:b/>
          <w:szCs w:val="24"/>
          <w:lang w:val="hy-AM"/>
        </w:rPr>
        <w:t>ՂԵԿԱՎԱՐ</w:t>
      </w:r>
      <w:r w:rsidR="00722DFD" w:rsidRPr="00287D9A">
        <w:rPr>
          <w:rFonts w:ascii="Sylfaen" w:hAnsi="Sylfaen" w:cs="Sylfaen"/>
          <w:b/>
          <w:szCs w:val="24"/>
          <w:lang w:val="hy-AM"/>
        </w:rPr>
        <w:t xml:space="preserve">՝ </w:t>
      </w:r>
      <w:r w:rsidRPr="00287D9A">
        <w:rPr>
          <w:rFonts w:ascii="Sylfaen" w:hAnsi="Sylfaen"/>
          <w:b/>
          <w:szCs w:val="24"/>
          <w:lang w:val="hy-AM"/>
        </w:rPr>
        <w:t xml:space="preserve"> </w:t>
      </w:r>
      <w:r w:rsidR="000E2506" w:rsidRPr="000E2506">
        <w:rPr>
          <w:rFonts w:ascii="Sylfaen" w:hAnsi="Sylfaen"/>
          <w:b/>
          <w:szCs w:val="24"/>
          <w:lang w:val="hy-AM"/>
        </w:rPr>
        <w:t>ԿԱՐԵՆ ՄԱՆՈՒԿՅԱՆ</w:t>
      </w:r>
    </w:p>
    <w:p w14:paraId="4565FE6F" w14:textId="04B7DC6D" w:rsidR="000E2506" w:rsidRPr="00287D9A" w:rsidRDefault="000E2506" w:rsidP="005E3083">
      <w:pPr>
        <w:pStyle w:val="Title"/>
        <w:spacing w:line="20" w:lineRule="atLeast"/>
        <w:jc w:val="left"/>
        <w:rPr>
          <w:rFonts w:ascii="Sylfaen" w:hAnsi="Sylfaen"/>
          <w:b/>
          <w:szCs w:val="24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13116" w:rsidRPr="006D44C2" w14:paraId="3C186C79" w14:textId="77777777" w:rsidTr="00843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4FF9C571" w14:textId="77777777" w:rsidR="006E6FA2" w:rsidRPr="00287D9A" w:rsidRDefault="006E6FA2" w:rsidP="00E44565">
            <w:pPr>
              <w:spacing w:line="20" w:lineRule="atLeast"/>
              <w:ind w:firstLine="360"/>
              <w:rPr>
                <w:rFonts w:ascii="Sylfaen" w:hAnsi="Sylfaen"/>
                <w:color w:val="auto"/>
                <w:szCs w:val="20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szCs w:val="20"/>
                <w:lang w:val="hy-AM"/>
              </w:rPr>
              <w:lastRenderedPageBreak/>
              <w:t>Ի</w:t>
            </w:r>
            <w:r w:rsidRPr="00287D9A">
              <w:rPr>
                <w:rFonts w:ascii="Sylfaen" w:hAnsi="Sylfaen" w:cs="Sylfaen"/>
                <w:color w:val="auto"/>
                <w:szCs w:val="20"/>
                <w:lang w:val="hy-AM"/>
              </w:rPr>
              <w:t>՞</w:t>
            </w:r>
            <w:r w:rsidRPr="00287D9A">
              <w:rPr>
                <w:rFonts w:ascii="Sylfaen" w:hAnsi="Sylfaen" w:cs="Sylfaen"/>
                <w:bCs w:val="0"/>
                <w:color w:val="auto"/>
                <w:szCs w:val="20"/>
                <w:lang w:val="hy-AM"/>
              </w:rPr>
              <w:t xml:space="preserve">ՆՉ Է </w:t>
            </w:r>
            <w:r w:rsidR="00E44565" w:rsidRPr="00287D9A">
              <w:rPr>
                <w:rFonts w:ascii="Sylfaen" w:hAnsi="Sylfaen" w:cs="Sylfaen"/>
                <w:bCs w:val="0"/>
                <w:color w:val="auto"/>
                <w:szCs w:val="20"/>
                <w:lang w:val="hy-AM"/>
              </w:rPr>
              <w:t>ԾՐԱԳՐԱՅԻՆ</w:t>
            </w:r>
            <w:r w:rsidRPr="00287D9A">
              <w:rPr>
                <w:rFonts w:ascii="Sylfaen" w:hAnsi="Sylfaen" w:cs="Sylfaen"/>
                <w:bCs w:val="0"/>
                <w:color w:val="auto"/>
                <w:szCs w:val="20"/>
                <w:lang w:val="hy-AM"/>
              </w:rPr>
              <w:t xml:space="preserve"> ԲՅՈՒՋԵՆ</w:t>
            </w:r>
          </w:p>
        </w:tc>
      </w:tr>
    </w:tbl>
    <w:p w14:paraId="1006316E" w14:textId="77777777" w:rsidR="00843807" w:rsidRPr="00287D9A" w:rsidRDefault="00843807" w:rsidP="00E45F4A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</w:p>
    <w:p w14:paraId="61D580CF" w14:textId="77777777" w:rsidR="005E3083" w:rsidRPr="005E3083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Բյուջեն, լինելով համայնքի եկամուտների ձևավորման ու ծախսերի կատարման տարեկան ֆինանսական ծրագիր, ուղղված է ՏԻՄ-երին օրենքով վերապահված լիազորությունների շրջանակներում համայնքային ծրագրերի իրականացմանը:</w:t>
      </w:r>
    </w:p>
    <w:p w14:paraId="56BB7A8A" w14:textId="77777777" w:rsidR="005E3083" w:rsidRPr="005E3083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Մեր կողմից 2021 թվականի բյուջեի ծրագրային ձևաչափի ընտրությունը ուղղված է ծախսերի կատարման արդյունավետության բարձրացմանը և վերջնական արդյունքների ստացմանը:</w:t>
      </w:r>
    </w:p>
    <w:p w14:paraId="7158D33A" w14:textId="77777777" w:rsidR="005E3083" w:rsidRPr="005E3083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Ծրագրային բյուջեն ցույց է տալիս 2021 թվականի բյուջետային ծրագրերն իրականացնելիս, որոշակի ռեսուրսներ ներդնելու դեպքում արդյունքների ձեռքբերումը՝ միաժամանակ արմատավորելով նոր որակի և մակարդակի կառավարում, ձևավորելով ներդրված ռեսուրսների և ստացված արդյունքների միջև ինտեգրացված կապ, ապահովելով բյուջետային ծրագրի միջոցառումների կատարման թափանցիկությունն ու վերահսկման արդյունավետ մեխանիզմը:</w:t>
      </w:r>
    </w:p>
    <w:p w14:paraId="77AC42C4" w14:textId="77777777" w:rsidR="005E3083" w:rsidRPr="005E3083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Ծրագրային բյուջետավորման գործընթացը հնարավորություն է տալիս համայնքի հնգամյա զարգացման ծրագրի (ՀՀԶԾ-ի) և տարեկան աշխատանքային պլանի (ՏԱՊ-ի) հիման վրա պլանավորել համայնքի ֆինանսական միջոցները, դրանք օգտագործել խնայողաբար, արդյունավետ և հրապարակային:</w:t>
      </w:r>
    </w:p>
    <w:p w14:paraId="268A4C38" w14:textId="77777777" w:rsidR="005E3083" w:rsidRPr="005E3083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Կարևորելով մասնակցային գործընթացները տեղական ինքնակառավարման համակարգում՝ բյուջետավորման այս ձևաչափով ամրագրվում է հաշվետվողականությունը, շարունակականությունը, ծրագրերի առաջնահերթությունների հստակ սահմանումը, բյուջետավարման գործառույթների հստակ բաշխումը, չափելիությունը:</w:t>
      </w:r>
    </w:p>
    <w:p w14:paraId="682DC814" w14:textId="229AD34B" w:rsidR="00D8560E" w:rsidRDefault="005E3083" w:rsidP="005E3083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  <w:r w:rsidRPr="005E3083">
        <w:rPr>
          <w:rFonts w:ascii="Sylfaen" w:hAnsi="Sylfaen"/>
          <w:szCs w:val="24"/>
          <w:lang w:val="hy-AM"/>
        </w:rPr>
        <w:t>Որդեգրելով աշխատանքային նոր ռազմավարություն՝ համայնքի բյուջետավարումը դադարում է դիտարկվել որպես ֆինանսական պլանի կազմում և կատարում, այլ առավել կարևորվում են բնակչությանը համայնքային որակյալ ծառայությունների մատուցումը և համայնքի խնդիրների աստիճանական լուծումը:</w:t>
      </w:r>
    </w:p>
    <w:p w14:paraId="3F61859A" w14:textId="77777777" w:rsidR="00D8560E" w:rsidRDefault="00D8560E" w:rsidP="00C24571">
      <w:pPr>
        <w:spacing w:after="0" w:line="20" w:lineRule="atLeast"/>
        <w:ind w:right="-5" w:firstLine="708"/>
        <w:jc w:val="both"/>
        <w:rPr>
          <w:rFonts w:ascii="Sylfaen" w:hAnsi="Sylfaen"/>
          <w:szCs w:val="24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D8560E" w:rsidRPr="00287D9A" w14:paraId="4859AB83" w14:textId="77777777" w:rsidTr="00541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1B4F32B9" w14:textId="7962CAC0" w:rsidR="00D8560E" w:rsidRPr="00287D9A" w:rsidRDefault="004555D4" w:rsidP="004555D4">
            <w:pPr>
              <w:spacing w:line="20" w:lineRule="atLeast"/>
              <w:ind w:left="360"/>
              <w:rPr>
                <w:rFonts w:ascii="Sylfaen" w:hAnsi="Sylfaen"/>
                <w:color w:val="auto"/>
                <w:lang w:val="hy-AM"/>
              </w:rPr>
            </w:pPr>
            <w:r>
              <w:rPr>
                <w:rFonts w:ascii="Sylfaen" w:hAnsi="Sylfaen" w:cs="Sylfaen"/>
                <w:bCs w:val="0"/>
                <w:color w:val="auto"/>
                <w:lang w:val="hy-AM"/>
              </w:rPr>
              <w:t>ԱՇՈՑՔ</w:t>
            </w:r>
            <w:r w:rsidR="00D8560E">
              <w:rPr>
                <w:rFonts w:ascii="Sylfaen" w:hAnsi="Sylfaen" w:cs="Sylfaen"/>
                <w:bCs w:val="0"/>
                <w:color w:val="auto"/>
                <w:lang w:val="hy-AM"/>
              </w:rPr>
              <w:t xml:space="preserve"> ՀԱՄԱՅՆՔԻ ՀԱՄԱՌՈՏ ՆԿԱՐԱԳԻՐԸ</w:t>
            </w:r>
          </w:p>
        </w:tc>
      </w:tr>
    </w:tbl>
    <w:p w14:paraId="3315A54B" w14:textId="77777777" w:rsidR="00D8560E" w:rsidRDefault="00D8560E" w:rsidP="00D8560E">
      <w:pPr>
        <w:spacing w:after="0" w:line="20" w:lineRule="atLeast"/>
        <w:ind w:right="-5" w:firstLine="567"/>
        <w:jc w:val="both"/>
        <w:rPr>
          <w:rFonts w:ascii="Sylfaen" w:hAnsi="Sylfaen"/>
          <w:szCs w:val="24"/>
          <w:lang w:val="hy-AM"/>
        </w:rPr>
      </w:pPr>
    </w:p>
    <w:p w14:paraId="60730CE1" w14:textId="18298C8E" w:rsidR="00164465" w:rsidRPr="00317D63" w:rsidRDefault="00317D63" w:rsidP="00164465">
      <w:pPr>
        <w:spacing w:after="0" w:line="20" w:lineRule="atLeast"/>
        <w:ind w:right="-5" w:firstLine="567"/>
        <w:jc w:val="both"/>
        <w:rPr>
          <w:rFonts w:ascii="Sylfaen" w:hAnsi="Sylfaen"/>
          <w:szCs w:val="24"/>
          <w:lang w:val="hy-AM"/>
        </w:rPr>
      </w:pPr>
      <w:r w:rsidRPr="00317D63">
        <w:rPr>
          <w:rFonts w:ascii="Sylfaen" w:hAnsi="Sylfaen"/>
          <w:szCs w:val="24"/>
          <w:lang w:val="hy-AM"/>
        </w:rPr>
        <w:t>Աշոցք</w:t>
      </w:r>
      <w:r w:rsidR="00D8560E" w:rsidRPr="00317D63">
        <w:rPr>
          <w:rFonts w:ascii="Sylfaen" w:hAnsi="Sylfaen"/>
          <w:szCs w:val="24"/>
          <w:lang w:val="hy-AM"/>
        </w:rPr>
        <w:t xml:space="preserve"> բազմաբնակավայր համայնքը </w:t>
      </w:r>
      <w:r w:rsidR="00D8560E" w:rsidRPr="00341FD9">
        <w:rPr>
          <w:rFonts w:ascii="Sylfaen" w:hAnsi="Sylfaen"/>
          <w:szCs w:val="24"/>
          <w:lang w:val="hy-AM"/>
        </w:rPr>
        <w:t xml:space="preserve">ձևավորվել </w:t>
      </w:r>
      <w:r w:rsidR="00341FD9" w:rsidRPr="00341FD9">
        <w:rPr>
          <w:rFonts w:ascii="Sylfaen" w:hAnsi="Sylfaen"/>
          <w:szCs w:val="24"/>
          <w:lang w:val="hy-AM"/>
        </w:rPr>
        <w:t>2016</w:t>
      </w:r>
      <w:r w:rsidR="00D8560E" w:rsidRPr="00341FD9">
        <w:rPr>
          <w:rFonts w:ascii="Sylfaen" w:hAnsi="Sylfaen"/>
          <w:szCs w:val="24"/>
          <w:lang w:val="hy-AM"/>
        </w:rPr>
        <w:t xml:space="preserve">թ. </w:t>
      </w:r>
      <w:r w:rsidR="00341FD9" w:rsidRPr="00341FD9">
        <w:rPr>
          <w:rFonts w:ascii="Sylfaen" w:hAnsi="Sylfaen"/>
          <w:szCs w:val="24"/>
          <w:lang w:val="hy-AM"/>
        </w:rPr>
        <w:t>հոկտեմբերին</w:t>
      </w:r>
      <w:r w:rsidR="003877C4" w:rsidRPr="00317D63">
        <w:rPr>
          <w:rFonts w:ascii="Sylfaen" w:hAnsi="Sylfaen"/>
          <w:szCs w:val="24"/>
          <w:lang w:val="hy-AM"/>
        </w:rPr>
        <w:t xml:space="preserve"> </w:t>
      </w:r>
      <w:r w:rsidR="00D8560E" w:rsidRPr="00317D63">
        <w:rPr>
          <w:rFonts w:ascii="Sylfaen" w:hAnsi="Sylfaen"/>
          <w:szCs w:val="24"/>
          <w:lang w:val="hy-AM"/>
        </w:rPr>
        <w:t xml:space="preserve">և իր կազմում ընդգրկում է </w:t>
      </w:r>
      <w:r w:rsidR="00541724" w:rsidRPr="00317D63">
        <w:rPr>
          <w:rFonts w:ascii="Sylfaen" w:hAnsi="Sylfaen"/>
          <w:szCs w:val="24"/>
          <w:lang w:val="hy-AM"/>
        </w:rPr>
        <w:t xml:space="preserve">թվով </w:t>
      </w:r>
      <w:r w:rsidRPr="00317D63">
        <w:rPr>
          <w:rFonts w:ascii="Sylfaen" w:hAnsi="Sylfaen"/>
          <w:szCs w:val="24"/>
          <w:lang w:val="hy-AM"/>
        </w:rPr>
        <w:t>11</w:t>
      </w:r>
      <w:r w:rsidR="00541724" w:rsidRPr="00317D63">
        <w:rPr>
          <w:rFonts w:ascii="Sylfaen" w:hAnsi="Sylfaen"/>
          <w:szCs w:val="24"/>
          <w:lang w:val="hy-AM"/>
        </w:rPr>
        <w:t xml:space="preserve"> բնակավայրեր՝ </w:t>
      </w:r>
      <w:r w:rsidRPr="00317D63">
        <w:rPr>
          <w:rFonts w:ascii="Sylfaen" w:hAnsi="Sylfaen"/>
          <w:szCs w:val="24"/>
          <w:lang w:val="hy-AM"/>
        </w:rPr>
        <w:t xml:space="preserve">Աշոցք, Բավրա, Սարագյուղ, Թավշուտ, Սիզավետ, Ղազանչի, Մեծ Սեպասար, Փոքր Սեպասար, Կրասար, Զույգաղբյուր և Կարմրավան։ </w:t>
      </w:r>
      <w:r w:rsidR="00541724" w:rsidRPr="00317D63">
        <w:rPr>
          <w:rFonts w:ascii="Sylfaen" w:hAnsi="Sylfaen"/>
          <w:szCs w:val="24"/>
          <w:lang w:val="hy-AM"/>
        </w:rPr>
        <w:t xml:space="preserve">Համայնքի կենտրոնն է </w:t>
      </w:r>
      <w:r>
        <w:rPr>
          <w:rFonts w:ascii="Sylfaen" w:hAnsi="Sylfaen"/>
          <w:szCs w:val="24"/>
          <w:lang w:val="hy-AM"/>
        </w:rPr>
        <w:t>Աշոցք</w:t>
      </w:r>
      <w:r w:rsidR="00761AD3" w:rsidRPr="00317D63">
        <w:rPr>
          <w:rFonts w:ascii="Sylfaen" w:hAnsi="Sylfaen"/>
          <w:szCs w:val="24"/>
          <w:lang w:val="hy-AM"/>
        </w:rPr>
        <w:t xml:space="preserve"> գյուղական բնակավայրը</w:t>
      </w:r>
      <w:r w:rsidR="00541724" w:rsidRPr="00317D63">
        <w:rPr>
          <w:rFonts w:ascii="Sylfaen" w:hAnsi="Sylfaen"/>
          <w:szCs w:val="24"/>
          <w:lang w:val="hy-AM"/>
        </w:rPr>
        <w:t>։</w:t>
      </w:r>
    </w:p>
    <w:p w14:paraId="1F9C1C31" w14:textId="48E09060" w:rsidR="00A91FE8" w:rsidRPr="00A91FE8" w:rsidRDefault="00A91FE8" w:rsidP="004908E7">
      <w:pPr>
        <w:spacing w:after="0" w:line="240" w:lineRule="auto"/>
        <w:ind w:firstLine="567"/>
        <w:jc w:val="both"/>
        <w:rPr>
          <w:rFonts w:ascii="Sylfaen" w:hAnsi="Sylfaen"/>
          <w:szCs w:val="24"/>
          <w:lang w:val="hy-AM"/>
        </w:rPr>
      </w:pPr>
      <w:r w:rsidRPr="00A91FE8">
        <w:rPr>
          <w:rFonts w:ascii="Sylfaen" w:hAnsi="Sylfaen"/>
          <w:szCs w:val="24"/>
          <w:lang w:val="hy-AM"/>
        </w:rPr>
        <w:t>Համայնքը գտնվում է ՀՀ հյուսիս-</w:t>
      </w:r>
      <w:r w:rsidR="004908E7">
        <w:rPr>
          <w:rFonts w:ascii="Sylfaen" w:hAnsi="Sylfaen"/>
          <w:szCs w:val="24"/>
          <w:lang w:val="hy-AM"/>
        </w:rPr>
        <w:t>արևմտյան հատվածում</w:t>
      </w:r>
      <w:r w:rsidRPr="00A91FE8">
        <w:rPr>
          <w:rFonts w:ascii="Sylfaen" w:hAnsi="Sylfaen"/>
          <w:szCs w:val="24"/>
          <w:lang w:val="hy-AM"/>
        </w:rPr>
        <w:t>, Ախուրյ</w:t>
      </w:r>
      <w:r>
        <w:rPr>
          <w:rFonts w:ascii="Sylfaen" w:hAnsi="Sylfaen"/>
          <w:szCs w:val="24"/>
          <w:lang w:val="hy-AM"/>
        </w:rPr>
        <w:t>ան գետի վերին հոսանքի ավազանում, ա</w:t>
      </w:r>
      <w:r w:rsidRPr="00A91FE8">
        <w:rPr>
          <w:rFonts w:ascii="Sylfaen" w:hAnsi="Sylfaen"/>
          <w:szCs w:val="24"/>
          <w:lang w:val="hy-AM"/>
        </w:rPr>
        <w:t>շխարհագրական դիրքը բարձր լե</w:t>
      </w:r>
      <w:r w:rsidR="004908E7">
        <w:rPr>
          <w:rFonts w:ascii="Sylfaen" w:hAnsi="Sylfaen"/>
          <w:szCs w:val="24"/>
          <w:lang w:val="hy-AM"/>
        </w:rPr>
        <w:t>ռնային է։ Կլիման բարեխառն է՝</w:t>
      </w:r>
      <w:r w:rsidRPr="00A91FE8">
        <w:rPr>
          <w:rFonts w:ascii="Sylfaen" w:hAnsi="Sylfaen"/>
          <w:szCs w:val="24"/>
          <w:lang w:val="hy-AM"/>
        </w:rPr>
        <w:t xml:space="preserve"> բնորոշ կարճատև զով ամառով և երկար ու ցուրտ ձմեռով</w:t>
      </w:r>
      <w:r w:rsidR="004908E7">
        <w:rPr>
          <w:rFonts w:ascii="Sylfaen" w:hAnsi="Sylfaen"/>
          <w:szCs w:val="24"/>
          <w:lang w:val="hy-AM"/>
        </w:rPr>
        <w:t>, ս</w:t>
      </w:r>
      <w:r w:rsidRPr="00A91FE8">
        <w:rPr>
          <w:rFonts w:ascii="Sylfaen" w:hAnsi="Sylfaen"/>
          <w:szCs w:val="24"/>
          <w:lang w:val="hy-AM"/>
        </w:rPr>
        <w:t xml:space="preserve">առնամանիքների տևողությունը  </w:t>
      </w:r>
      <w:r w:rsidR="004908E7">
        <w:rPr>
          <w:rFonts w:ascii="Sylfaen" w:hAnsi="Sylfaen"/>
          <w:szCs w:val="24"/>
          <w:lang w:val="hy-AM"/>
        </w:rPr>
        <w:t xml:space="preserve">տարվա ընթացքում </w:t>
      </w:r>
      <w:r w:rsidRPr="00A91FE8">
        <w:rPr>
          <w:rFonts w:ascii="Sylfaen" w:hAnsi="Sylfaen"/>
          <w:szCs w:val="24"/>
          <w:lang w:val="hy-AM"/>
        </w:rPr>
        <w:t>167 օր</w:t>
      </w:r>
      <w:r w:rsidR="004908E7">
        <w:rPr>
          <w:rFonts w:ascii="Sylfaen" w:hAnsi="Sylfaen"/>
          <w:szCs w:val="24"/>
          <w:lang w:val="hy-AM"/>
        </w:rPr>
        <w:t xml:space="preserve"> է, ձյունածածկ</w:t>
      </w:r>
      <w:r w:rsidRPr="00A91FE8">
        <w:rPr>
          <w:rFonts w:ascii="Sylfaen" w:hAnsi="Sylfaen"/>
          <w:szCs w:val="24"/>
          <w:lang w:val="hy-AM"/>
        </w:rPr>
        <w:t>ի տևողությունը</w:t>
      </w:r>
      <w:r w:rsidR="004908E7">
        <w:rPr>
          <w:rFonts w:ascii="Sylfaen" w:hAnsi="Sylfaen"/>
          <w:szCs w:val="24"/>
          <w:lang w:val="hy-AM"/>
        </w:rPr>
        <w:t>՝ 156 օր:  </w:t>
      </w:r>
      <w:r w:rsidRPr="00A91FE8">
        <w:rPr>
          <w:rFonts w:ascii="Sylfaen" w:hAnsi="Sylfaen"/>
          <w:szCs w:val="24"/>
          <w:lang w:val="hy-AM"/>
        </w:rPr>
        <w:t>Աշոցք համայնքը գտնվում է սեյսմիկ վտանգի 3-րդ գոտում:</w:t>
      </w:r>
    </w:p>
    <w:p w14:paraId="64368594" w14:textId="4D75CEAE" w:rsidR="00AE1951" w:rsidRPr="00AE1951" w:rsidRDefault="00AE1951" w:rsidP="00AE1951">
      <w:pPr>
        <w:spacing w:after="0" w:line="240" w:lineRule="auto"/>
        <w:ind w:firstLine="567"/>
        <w:jc w:val="both"/>
        <w:rPr>
          <w:rFonts w:ascii="Sylfaen" w:hAnsi="Sylfaen"/>
          <w:szCs w:val="24"/>
          <w:lang w:val="hy-AM"/>
        </w:rPr>
      </w:pPr>
      <w:r w:rsidRPr="00AE1951">
        <w:rPr>
          <w:rFonts w:ascii="Sylfaen" w:hAnsi="Sylfaen"/>
          <w:szCs w:val="24"/>
          <w:lang w:val="hy-AM"/>
        </w:rPr>
        <w:t xml:space="preserve">Համայնքի բնակչության ընդհանուր թիվը կազմում է </w:t>
      </w:r>
      <w:r>
        <w:rPr>
          <w:rFonts w:ascii="Sylfaen" w:hAnsi="Sylfaen"/>
          <w:szCs w:val="24"/>
          <w:lang w:val="hy-AM"/>
        </w:rPr>
        <w:t>7659</w:t>
      </w:r>
      <w:r w:rsidRPr="00AE1951">
        <w:rPr>
          <w:rFonts w:ascii="Sylfaen" w:hAnsi="Sylfaen"/>
          <w:szCs w:val="24"/>
          <w:lang w:val="hy-AM"/>
        </w:rPr>
        <w:t xml:space="preserve"> մարդ։</w:t>
      </w:r>
    </w:p>
    <w:p w14:paraId="6C749A46" w14:textId="3C9E0295" w:rsidR="003D3D23" w:rsidRPr="003D3D23" w:rsidRDefault="00CB69D4" w:rsidP="00CB69D4">
      <w:pPr>
        <w:spacing w:line="240" w:lineRule="auto"/>
        <w:ind w:firstLine="567"/>
        <w:jc w:val="both"/>
        <w:rPr>
          <w:rFonts w:ascii="Sylfaen" w:hAnsi="Sylfaen"/>
          <w:szCs w:val="24"/>
          <w:lang w:val="hy-AM"/>
        </w:rPr>
      </w:pPr>
      <w:r w:rsidRPr="00FB4539">
        <w:rPr>
          <w:rFonts w:ascii="Sylfaen" w:hAnsi="Sylfaen"/>
          <w:szCs w:val="24"/>
          <w:lang w:val="hy-AM"/>
        </w:rPr>
        <w:t>Աշոցք հ</w:t>
      </w:r>
      <w:r w:rsidR="003D3D23" w:rsidRPr="00FB4539">
        <w:rPr>
          <w:rFonts w:ascii="Sylfaen" w:hAnsi="Sylfaen"/>
          <w:szCs w:val="24"/>
          <w:lang w:val="hy-AM"/>
        </w:rPr>
        <w:t xml:space="preserve">ամայնքի զարգացման հիմնական շեշտադրումներն ուղղված են տնտեսական գործունեության և ներդրումների համար բարենպաստ միջավայրի ստեղծմանը, </w:t>
      </w:r>
      <w:r w:rsidR="001E0591" w:rsidRPr="00FB4539">
        <w:rPr>
          <w:rFonts w:ascii="Sylfaen" w:hAnsi="Sylfaen"/>
          <w:szCs w:val="24"/>
          <w:lang w:val="hy-AM"/>
        </w:rPr>
        <w:t>գյուղատնտեսությա</w:t>
      </w:r>
      <w:r w:rsidRPr="00FB4539">
        <w:rPr>
          <w:rFonts w:ascii="Sylfaen" w:hAnsi="Sylfaen"/>
          <w:szCs w:val="24"/>
          <w:lang w:val="hy-AM"/>
        </w:rPr>
        <w:t xml:space="preserve">մբ </w:t>
      </w:r>
      <w:r w:rsidR="001E0591" w:rsidRPr="00FB4539">
        <w:rPr>
          <w:rFonts w:ascii="Sylfaen" w:hAnsi="Sylfaen"/>
          <w:szCs w:val="24"/>
          <w:lang w:val="hy-AM"/>
        </w:rPr>
        <w:t>զբաղվածության աճի բարձրացմանը</w:t>
      </w:r>
      <w:r w:rsidR="009C4E6E" w:rsidRPr="00FB4539">
        <w:rPr>
          <w:rFonts w:ascii="Sylfaen" w:hAnsi="Sylfaen"/>
          <w:szCs w:val="24"/>
          <w:lang w:val="hy-AM"/>
        </w:rPr>
        <w:t>,</w:t>
      </w:r>
      <w:r w:rsidR="001E0591" w:rsidRPr="00FB4539">
        <w:rPr>
          <w:rFonts w:ascii="Sylfaen" w:hAnsi="Sylfaen"/>
          <w:szCs w:val="24"/>
          <w:lang w:val="hy-AM"/>
        </w:rPr>
        <w:t xml:space="preserve"> համայնքի բնակչությանը մատուցվող ծառայությունների որակի բարձրացման և կեցության համար բարենպաստ պայմանների ստեղծմանը,</w:t>
      </w:r>
      <w:r w:rsidRPr="00FB4539">
        <w:rPr>
          <w:rFonts w:ascii="Sylfaen" w:hAnsi="Sylfaen"/>
          <w:szCs w:val="24"/>
          <w:lang w:val="hy-AM"/>
        </w:rPr>
        <w:t xml:space="preserve"> համայնքի ջրամատակարարման ներքին ցանցի հիմնանորոգմանը, փողոցների բարեկարգման աշխատանքներ </w:t>
      </w:r>
      <w:r w:rsidRPr="00FB4539">
        <w:rPr>
          <w:rFonts w:ascii="Sylfaen" w:hAnsi="Sylfaen"/>
          <w:szCs w:val="24"/>
          <w:lang w:val="hy-AM"/>
        </w:rPr>
        <w:lastRenderedPageBreak/>
        <w:t>իրականացմանը, գիշերային լուսավորության համակարգերի արդիականացմանը, ինչպես նաև համայնքի բնակիչների՝ ազատ ժամանցի և մարզամշակութային միջոցառումների կազմակերպմանը,</w:t>
      </w:r>
      <w:r w:rsidR="00C41A72" w:rsidRPr="00FB4539">
        <w:rPr>
          <w:rStyle w:val="FootnoteReference"/>
          <w:rFonts w:ascii="Sylfaen" w:hAnsi="Sylfaen"/>
          <w:szCs w:val="24"/>
          <w:lang w:val="hy-AM"/>
        </w:rPr>
        <w:footnoteReference w:id="1"/>
      </w:r>
    </w:p>
    <w:p w14:paraId="504F5362" w14:textId="77777777" w:rsidR="00E45F4A" w:rsidRPr="00287D9A" w:rsidRDefault="00E45F4A" w:rsidP="00767165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  <w:bookmarkStart w:id="0" w:name="_GoBack"/>
      <w:bookmarkEnd w:id="0"/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2F5A85" w:rsidRPr="00287D9A" w14:paraId="17CF9C09" w14:textId="77777777" w:rsidTr="00A8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0E3EBC6F" w14:textId="77777777" w:rsidR="00843807" w:rsidRPr="00287D9A" w:rsidRDefault="00B135C3" w:rsidP="00E45F4A">
            <w:pPr>
              <w:spacing w:line="20" w:lineRule="atLeast"/>
              <w:ind w:left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ՀԱՄԱՅՆՔԻ ՂԵԿԱՎԱՐԻ ԲՅՈՒՋԵՏԱՅԻՆ ՈՒՂԵՐՁԸ</w:t>
            </w:r>
          </w:p>
        </w:tc>
      </w:tr>
    </w:tbl>
    <w:p w14:paraId="12A1B11B" w14:textId="77777777" w:rsidR="00843807" w:rsidRPr="00287D9A" w:rsidRDefault="00843807" w:rsidP="00E45F4A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</w:p>
    <w:p w14:paraId="112D4119" w14:textId="2B322449" w:rsidR="00DA3584" w:rsidRPr="00BB41D5" w:rsidRDefault="00DA3584" w:rsidP="00DA3584">
      <w:pPr>
        <w:ind w:firstLine="720"/>
        <w:jc w:val="both"/>
        <w:rPr>
          <w:rFonts w:ascii="Sylfaen" w:hAnsi="Sylfaen"/>
          <w:lang w:val="hy-AM"/>
        </w:rPr>
      </w:pPr>
      <w:r w:rsidRPr="00BB41D5">
        <w:rPr>
          <w:rFonts w:ascii="Sylfaen" w:hAnsi="Sylfaen" w:cs="Sylfaen"/>
          <w:lang w:val="hy-AM"/>
        </w:rPr>
        <w:t>Համայնքի</w:t>
      </w:r>
      <w:r w:rsidRPr="00BB41D5">
        <w:rPr>
          <w:rFonts w:ascii="Sylfaen" w:hAnsi="Sylfaen"/>
          <w:lang w:val="hy-AM"/>
        </w:rPr>
        <w:t xml:space="preserve"> 2021</w:t>
      </w:r>
      <w:r w:rsidRPr="00BB41D5">
        <w:rPr>
          <w:rFonts w:ascii="Sylfaen" w:hAnsi="Sylfaen" w:cs="Sylfaen"/>
          <w:lang w:val="hy-AM"/>
        </w:rPr>
        <w:t>թ</w:t>
      </w:r>
      <w:r w:rsidRPr="00BB41D5">
        <w:rPr>
          <w:rFonts w:ascii="Sylfaen" w:hAnsi="Sylfaen"/>
          <w:lang w:val="hy-AM"/>
        </w:rPr>
        <w:t xml:space="preserve">. </w:t>
      </w:r>
      <w:r w:rsidRPr="00BB41D5">
        <w:rPr>
          <w:rFonts w:ascii="Sylfaen" w:hAnsi="Sylfaen" w:cs="Sylfaen"/>
          <w:lang w:val="hy-AM"/>
        </w:rPr>
        <w:t>բյուջեն</w:t>
      </w:r>
      <w:r w:rsidRPr="00BB41D5">
        <w:rPr>
          <w:rFonts w:ascii="Sylfaen" w:hAnsi="Sylfaen"/>
          <w:lang w:val="hy-AM"/>
        </w:rPr>
        <w:t xml:space="preserve"> </w:t>
      </w:r>
      <w:r w:rsidRPr="00BB41D5">
        <w:rPr>
          <w:rFonts w:ascii="Sylfaen" w:hAnsi="Sylfaen" w:cs="Sylfaen"/>
          <w:lang w:val="hy-AM"/>
        </w:rPr>
        <w:t>մշակվել</w:t>
      </w:r>
      <w:r w:rsidRPr="00BB41D5">
        <w:rPr>
          <w:rFonts w:ascii="Sylfaen" w:hAnsi="Sylfaen"/>
          <w:lang w:val="hy-AM"/>
        </w:rPr>
        <w:t xml:space="preserve"> </w:t>
      </w:r>
      <w:r w:rsidRPr="00BB41D5">
        <w:rPr>
          <w:rFonts w:ascii="Sylfaen" w:hAnsi="Sylfaen" w:cs="Sylfaen"/>
          <w:lang w:val="hy-AM"/>
        </w:rPr>
        <w:t>է</w:t>
      </w:r>
      <w:r w:rsidRPr="00BB41D5">
        <w:rPr>
          <w:rFonts w:ascii="Sylfaen" w:hAnsi="Sylfaen"/>
          <w:lang w:val="hy-AM"/>
        </w:rPr>
        <w:t xml:space="preserve">` </w:t>
      </w:r>
      <w:r w:rsidRPr="00BB41D5">
        <w:rPr>
          <w:rFonts w:ascii="Sylfaen" w:hAnsi="Sylfaen" w:cs="Sylfaen"/>
          <w:lang w:val="hy-AM"/>
        </w:rPr>
        <w:t>հիմք</w:t>
      </w:r>
      <w:r w:rsidRPr="00BB41D5">
        <w:rPr>
          <w:rFonts w:ascii="Sylfaen" w:hAnsi="Sylfaen"/>
          <w:lang w:val="hy-AM"/>
        </w:rPr>
        <w:t xml:space="preserve"> </w:t>
      </w:r>
      <w:r w:rsidRPr="00BB41D5">
        <w:rPr>
          <w:rFonts w:ascii="Sylfaen" w:hAnsi="Sylfaen" w:cs="Sylfaen"/>
          <w:lang w:val="hy-AM"/>
        </w:rPr>
        <w:t>ունենալով</w:t>
      </w:r>
      <w:r w:rsidRPr="00BB41D5">
        <w:rPr>
          <w:rFonts w:ascii="Sylfaen" w:hAnsi="Sylfaen"/>
          <w:lang w:val="hy-AM"/>
        </w:rPr>
        <w:t xml:space="preserve"> </w:t>
      </w:r>
      <w:r w:rsidRPr="00BB41D5">
        <w:rPr>
          <w:rFonts w:ascii="Sylfaen" w:hAnsi="Sylfaen" w:cs="Sylfaen"/>
          <w:lang w:val="hy-AM"/>
        </w:rPr>
        <w:t>համայնքի</w:t>
      </w:r>
      <w:r w:rsidRPr="00BB41D5">
        <w:rPr>
          <w:rFonts w:ascii="Sylfaen" w:hAnsi="Sylfaen"/>
          <w:lang w:val="hy-AM"/>
        </w:rPr>
        <w:t xml:space="preserve"> </w:t>
      </w:r>
      <w:r w:rsidR="006D44C2">
        <w:rPr>
          <w:rFonts w:ascii="Sylfaen" w:hAnsi="Sylfaen"/>
          <w:lang w:val="hy-AM"/>
        </w:rPr>
        <w:t>20</w:t>
      </w:r>
      <w:r w:rsidR="006D44C2" w:rsidRPr="006D44C2">
        <w:rPr>
          <w:rFonts w:ascii="Sylfaen" w:hAnsi="Sylfaen"/>
          <w:lang w:val="hy-AM"/>
        </w:rPr>
        <w:t>19</w:t>
      </w:r>
      <w:r w:rsidR="006D44C2">
        <w:rPr>
          <w:rFonts w:ascii="Sylfaen" w:hAnsi="Sylfaen"/>
          <w:lang w:val="hy-AM"/>
        </w:rPr>
        <w:t xml:space="preserve"> - 2023</w:t>
      </w:r>
      <w:r w:rsidR="00A214DB" w:rsidRPr="00A214DB">
        <w:rPr>
          <w:rFonts w:ascii="Sylfaen" w:hAnsi="Sylfaen"/>
          <w:lang w:val="hy-AM"/>
        </w:rPr>
        <w:t>թթ.</w:t>
      </w:r>
      <w:r w:rsidRPr="00BB41D5">
        <w:rPr>
          <w:rFonts w:ascii="Sylfaen" w:hAnsi="Sylfaen"/>
          <w:lang w:val="hy-AM"/>
        </w:rPr>
        <w:t xml:space="preserve"> </w:t>
      </w:r>
      <w:r w:rsidRPr="00BB41D5">
        <w:rPr>
          <w:rFonts w:ascii="Sylfaen" w:hAnsi="Sylfaen" w:cs="Sylfaen"/>
          <w:lang w:val="hy-AM"/>
        </w:rPr>
        <w:t>ՀՀԶԾ-ն և 2021թ. ՏԱՊ-ը</w:t>
      </w:r>
      <w:r w:rsidRPr="00BB41D5">
        <w:rPr>
          <w:rFonts w:ascii="Sylfaen" w:hAnsi="Sylfaen"/>
          <w:lang w:val="hy-AM"/>
        </w:rPr>
        <w:t>:</w:t>
      </w:r>
    </w:p>
    <w:p w14:paraId="4453D93C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Համայնքի գործունեությունը մեծապես կախված է բյուջետային գործընթացի լավ կազմակերպումից, բյուջեի եկամուտների արդյունավետ հավաքագրումից և միջոցների խնայողական օգտագործումից:</w:t>
      </w:r>
    </w:p>
    <w:p w14:paraId="5FC1A6DD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Գալիք բյուջետային տարվա համայնքի զարգացման հիմնական ուղղություններն են՝</w:t>
      </w:r>
    </w:p>
    <w:p w14:paraId="232B64D9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Բարելավել համայնքի ֆինանսական վիճակը՝ ճշտելով հողի հարկի և գույքահարկի բազաները և բարձրացնելով սեփական եկամուտների հավաքագրման մակարդակը:</w:t>
      </w:r>
    </w:p>
    <w:p w14:paraId="52C89646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Բարձրացնել բնակչությանը մատուցվող համայնքային ծառայությունների մակարդակը և որակը:</w:t>
      </w:r>
    </w:p>
    <w:p w14:paraId="7439D32B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Իրականացնել կրթության, մշակույթի և սպորտի բնագավառների համայնքային ենթակառուցվածքների պահպանման և շահագործման աշխատանքներ:</w:t>
      </w:r>
    </w:p>
    <w:p w14:paraId="69670D5B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Կապիտալ ներդրումներ կատարել համայնքի բնակարանային-կոմունալ տնտեսության բնագավառում:</w:t>
      </w:r>
    </w:p>
    <w:p w14:paraId="31785C43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Աշխուժացնել համայնքի մշակութային, մարզական և հասարակական կյանքը:</w:t>
      </w:r>
    </w:p>
    <w:p w14:paraId="71784802" w14:textId="77777777" w:rsidR="00657E15" w:rsidRPr="00657E15" w:rsidRDefault="00657E15" w:rsidP="00657E15">
      <w:pPr>
        <w:numPr>
          <w:ilvl w:val="0"/>
          <w:numId w:val="1"/>
        </w:numPr>
        <w:spacing w:after="0" w:line="20" w:lineRule="atLeast"/>
        <w:ind w:right="-5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 xml:space="preserve">և այլն։ </w:t>
      </w:r>
    </w:p>
    <w:p w14:paraId="2E6F747B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</w:p>
    <w:p w14:paraId="04D460FD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Համայնքի 2021թ. զարգացման հիմնական ուղղությունները միտված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զարգացմանը։</w:t>
      </w:r>
    </w:p>
    <w:p w14:paraId="62997644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lang w:val="hy-AM"/>
        </w:rPr>
        <w:t>Ես դիմում եմ համայնքի բնակիչներին, ավագանու անդամներին, բնակավայրերի վարչական ղեկավարներին, համայնքային կազմակերպությունների աշխատակիցներին՝ շահագրգիռ մոտեցում ցուցաբերելու համայնքի 2021 թվականի բյուջեի միջոցների գոյացմանը, դրանց նպատակային օգտագործմանը, բյուջեի կատարմանը և վերահսկմանը:</w:t>
      </w:r>
    </w:p>
    <w:p w14:paraId="345AFCEC" w14:textId="77777777" w:rsidR="00657E15" w:rsidRPr="00657E15" w:rsidRDefault="00657E15" w:rsidP="00657E15">
      <w:pPr>
        <w:spacing w:after="0" w:line="20" w:lineRule="atLeast"/>
        <w:ind w:right="-5" w:firstLine="708"/>
        <w:jc w:val="both"/>
        <w:rPr>
          <w:rFonts w:ascii="Sylfaen" w:hAnsi="Sylfaen" w:cs="Sylfaen"/>
          <w:lang w:val="hy-AM"/>
        </w:rPr>
      </w:pPr>
    </w:p>
    <w:p w14:paraId="21A5CAFE" w14:textId="77777777" w:rsidR="00657E15" w:rsidRPr="00657E15" w:rsidRDefault="00657E15" w:rsidP="00657E15">
      <w:pPr>
        <w:spacing w:after="0" w:line="20" w:lineRule="atLeast"/>
        <w:ind w:right="-5" w:firstLine="708"/>
        <w:jc w:val="right"/>
        <w:rPr>
          <w:rFonts w:ascii="Sylfaen" w:hAnsi="Sylfaen" w:cs="Sylfaen"/>
          <w:lang w:val="hy-AM"/>
        </w:rPr>
      </w:pPr>
      <w:r w:rsidRPr="00657E15">
        <w:rPr>
          <w:rFonts w:ascii="Sylfaen" w:hAnsi="Sylfaen" w:cs="Sylfaen"/>
          <w:b/>
          <w:lang w:val="hy-AM"/>
        </w:rPr>
        <w:t>ՀԱՄԱՅՆՔԻ ՂԵԿԱՎԱՐ՝ ԿԱՐԵՆ ՄԱՆՈՒԿՅԱՆ</w:t>
      </w:r>
    </w:p>
    <w:p w14:paraId="2DC10529" w14:textId="0F62C9DB" w:rsidR="00C41A72" w:rsidRDefault="00C41A72" w:rsidP="00E45F4A">
      <w:pPr>
        <w:spacing w:after="0" w:line="20" w:lineRule="atLeast"/>
        <w:ind w:right="-5" w:firstLine="708"/>
        <w:jc w:val="both"/>
        <w:rPr>
          <w:rFonts w:ascii="Sylfaen" w:hAnsi="Sylfaen" w:cs="Sylfaen"/>
          <w:szCs w:val="24"/>
          <w:lang w:val="hy-AM"/>
        </w:rPr>
      </w:pPr>
    </w:p>
    <w:p w14:paraId="74061CD3" w14:textId="7F0EFDFE" w:rsidR="00DA3584" w:rsidRDefault="00DA3584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7D32F62D" w14:textId="1CED15CC" w:rsidR="007341F0" w:rsidRDefault="007341F0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4E69EB61" w14:textId="03292878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5D0230ED" w14:textId="5CD8E897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085FC2A0" w14:textId="58AB37CB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3B8857F7" w14:textId="3456DD78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037B01F7" w14:textId="0BDDCC06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56E8C4A4" w14:textId="77777777" w:rsidR="00211CFE" w:rsidRDefault="00211CFE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p w14:paraId="526539D0" w14:textId="77777777" w:rsidR="007341F0" w:rsidRPr="00287D9A" w:rsidRDefault="007341F0" w:rsidP="007341F0">
      <w:pPr>
        <w:spacing w:after="0" w:line="20" w:lineRule="atLeast"/>
        <w:ind w:right="-5"/>
        <w:jc w:val="both"/>
        <w:rPr>
          <w:rFonts w:ascii="Sylfaen" w:hAnsi="Sylfaen" w:cs="Sylfaen"/>
          <w:szCs w:val="24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13116" w:rsidRPr="006D44C2" w14:paraId="691886F4" w14:textId="77777777" w:rsidTr="00A8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60EFC2FE" w14:textId="77777777" w:rsidR="0017567D" w:rsidRPr="00287D9A" w:rsidRDefault="0017567D" w:rsidP="0017567D">
            <w:pPr>
              <w:ind w:firstLine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lastRenderedPageBreak/>
              <w:t>ՈՐՏԵՂԻ՞Ց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ԵՆ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ԳՈՅԱՆՈՒՄ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ՀԱՄԱՅՆՔԻ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ԲՅՈՒՋԵԻ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ՄԻՋՈՑՆԵՐԸ</w:t>
            </w:r>
          </w:p>
        </w:tc>
      </w:tr>
    </w:tbl>
    <w:p w14:paraId="6CFE2211" w14:textId="77777777" w:rsidR="0017567D" w:rsidRPr="00287D9A" w:rsidRDefault="002617D7" w:rsidP="0017567D">
      <w:pPr>
        <w:spacing w:after="0" w:line="20" w:lineRule="atLeast"/>
        <w:ind w:right="-5" w:firstLine="720"/>
        <w:contextualSpacing/>
        <w:jc w:val="both"/>
        <w:rPr>
          <w:rFonts w:ascii="Sylfaen" w:hAnsi="Sylfaen"/>
          <w:szCs w:val="24"/>
          <w:lang w:val="hy-AM"/>
        </w:rPr>
      </w:pPr>
      <w:r w:rsidRPr="00287D9A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8F3B49" wp14:editId="4FE244BF">
                <wp:simplePos x="0" y="0"/>
                <wp:positionH relativeFrom="column">
                  <wp:posOffset>358775</wp:posOffset>
                </wp:positionH>
                <wp:positionV relativeFrom="paragraph">
                  <wp:posOffset>131445</wp:posOffset>
                </wp:positionV>
                <wp:extent cx="3526155" cy="540385"/>
                <wp:effectExtent l="19050" t="19050" r="74295" b="31115"/>
                <wp:wrapNone/>
                <wp:docPr id="13" name="Pentag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6155" cy="540385"/>
                        </a:xfrm>
                        <a:prstGeom prst="homePlate">
                          <a:avLst>
                            <a:gd name="adj" fmla="val 138188"/>
                          </a:avLst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240127" w14:textId="3F72AEDB" w:rsidR="00DE0644" w:rsidRPr="00550532" w:rsidRDefault="00DE0644" w:rsidP="0017567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>Համայնքի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 xml:space="preserve"> 20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  <w:lang w:val="hy-AM"/>
                              </w:rPr>
                              <w:t>21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 xml:space="preserve">թ.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>բյուջեի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>կանխատեսվող</w:t>
                            </w:r>
                            <w:proofErr w:type="spellEnd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ylfaen" w:hAnsi="Sylfaen" w:cs="Sylfaen"/>
                                <w:b/>
                                <w:bCs/>
                                <w:color w:val="000000"/>
                              </w:rPr>
                              <w:t>մուտքերը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F3B4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7" type="#_x0000_t15" style="position:absolute;left:0;text-align:left;margin-left:28.25pt;margin-top:10.35pt;width:277.65pt;height:42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" adj="17026" fillcolor="#d8d8d8" strokecolor="white" strokeweight="3pt">
                <v:shadow on="t" color="#525252" opacity=".5" offset="3pt"/>
                <v:textbox>
                  <w:txbxContent>
                    <w:p w14:paraId="42240127" w14:textId="3F72AEDB" w:rsidR="00DE0644" w:rsidRPr="00550532" w:rsidRDefault="00DE0644" w:rsidP="0017567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>Համայնքի 20</w:t>
                      </w:r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  <w:lang w:val="hy-AM"/>
                        </w:rPr>
                        <w:t>21</w:t>
                      </w:r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 xml:space="preserve">թ. 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>բյուջեի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>կանխատեսվող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bCs/>
                          <w:color w:val="000000"/>
                        </w:rPr>
                        <w:t>մուտքերը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7D9A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43C70" wp14:editId="243F617E">
                <wp:simplePos x="0" y="0"/>
                <wp:positionH relativeFrom="column">
                  <wp:posOffset>3784600</wp:posOffset>
                </wp:positionH>
                <wp:positionV relativeFrom="paragraph">
                  <wp:posOffset>111125</wp:posOffset>
                </wp:positionV>
                <wp:extent cx="1778000" cy="525145"/>
                <wp:effectExtent l="19050" t="19050" r="12700" b="46355"/>
                <wp:wrapNone/>
                <wp:docPr id="1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A28A72E" w14:textId="77777777" w:rsidR="00DE0644" w:rsidRPr="0017567D" w:rsidRDefault="00DE0644" w:rsidP="0017567D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"/>
                                <w:highlight w:val="yellow"/>
                              </w:rPr>
                            </w:pPr>
                          </w:p>
                          <w:p w14:paraId="04A27CE3" w14:textId="04C1C495" w:rsidR="00DE0644" w:rsidRPr="00753291" w:rsidRDefault="00DE0644" w:rsidP="0017567D">
                            <w:pPr>
                              <w:jc w:val="center"/>
                              <w:rPr>
                                <w:rFonts w:ascii="Sylfaen" w:hAnsi="Sylfaen"/>
                                <w:b/>
                              </w:rPr>
                            </w:pPr>
                            <w:r w:rsidRPr="005D74BD">
                              <w:rPr>
                                <w:rFonts w:ascii="Sylfaen" w:hAnsi="Sylfaen"/>
                                <w:b/>
                                <w:bCs/>
                                <w:lang w:val="ru-RU"/>
                              </w:rPr>
                              <w:t>294000.0</w:t>
                            </w:r>
                            <w:r>
                              <w:rPr>
                                <w:rFonts w:ascii="Sylfaen" w:hAnsi="Sylfaen"/>
                                <w:b/>
                                <w:bCs/>
                                <w:lang w:val="hy-AM"/>
                              </w:rPr>
                              <w:t xml:space="preserve"> </w:t>
                            </w:r>
                            <w:proofErr w:type="spellStart"/>
                            <w:r w:rsidRPr="00753291">
                              <w:rPr>
                                <w:rFonts w:ascii="Sylfaen" w:hAnsi="Sylfaen"/>
                                <w:b/>
                              </w:rPr>
                              <w:t>հազար</w:t>
                            </w:r>
                            <w:proofErr w:type="spellEnd"/>
                            <w:r w:rsidRPr="00753291">
                              <w:rPr>
                                <w:rFonts w:ascii="Sylfaen" w:hAnsi="Sylfae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753291">
                              <w:rPr>
                                <w:rFonts w:ascii="Sylfaen" w:hAnsi="Sylfaen"/>
                                <w:b/>
                              </w:rPr>
                              <w:t>դրամ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43C70" id="Rounded Rectangle 2" o:spid="_x0000_s1028" style="position:absolute;left:0;text-align:left;margin-left:298pt;margin-top:8.75pt;width:140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" fillcolor="#d8d8d8" strokecolor="white" strokeweight="3pt">
                <v:shadow on="t" color="#525252" opacity=".5" offset="1pt"/>
                <v:textbox>
                  <w:txbxContent>
                    <w:p w14:paraId="7A28A72E" w14:textId="77777777" w:rsidR="00DE0644" w:rsidRPr="0017567D" w:rsidRDefault="00DE0644" w:rsidP="0017567D">
                      <w:pPr>
                        <w:jc w:val="center"/>
                        <w:rPr>
                          <w:rFonts w:ascii="Sylfaen" w:hAnsi="Sylfaen"/>
                          <w:b/>
                          <w:sz w:val="2"/>
                          <w:highlight w:val="yellow"/>
                        </w:rPr>
                      </w:pPr>
                    </w:p>
                    <w:p w14:paraId="04A27CE3" w14:textId="04C1C495" w:rsidR="00DE0644" w:rsidRPr="00753291" w:rsidRDefault="00DE0644" w:rsidP="0017567D">
                      <w:pPr>
                        <w:jc w:val="center"/>
                        <w:rPr>
                          <w:rFonts w:ascii="Sylfaen" w:hAnsi="Sylfaen"/>
                          <w:b/>
                        </w:rPr>
                      </w:pPr>
                      <w:r w:rsidRPr="005D74BD">
                        <w:rPr>
                          <w:rFonts w:ascii="Sylfaen" w:hAnsi="Sylfaen"/>
                          <w:b/>
                          <w:bCs/>
                          <w:lang w:val="ru-RU"/>
                        </w:rPr>
                        <w:t>294000.0</w:t>
                      </w:r>
                      <w:r>
                        <w:rPr>
                          <w:rFonts w:ascii="Sylfaen" w:hAnsi="Sylfaen"/>
                          <w:b/>
                          <w:bCs/>
                          <w:lang w:val="hy-AM"/>
                        </w:rPr>
                        <w:t xml:space="preserve"> </w:t>
                      </w:r>
                      <w:proofErr w:type="spellStart"/>
                      <w:r w:rsidRPr="00753291">
                        <w:rPr>
                          <w:rFonts w:ascii="Sylfaen" w:hAnsi="Sylfaen"/>
                          <w:b/>
                        </w:rPr>
                        <w:t>հազար</w:t>
                      </w:r>
                      <w:proofErr w:type="spellEnd"/>
                      <w:r w:rsidRPr="00753291">
                        <w:rPr>
                          <w:rFonts w:ascii="Sylfaen" w:hAnsi="Sylfaen"/>
                          <w:b/>
                        </w:rPr>
                        <w:t xml:space="preserve"> </w:t>
                      </w:r>
                      <w:proofErr w:type="spellStart"/>
                      <w:r w:rsidRPr="00753291">
                        <w:rPr>
                          <w:rFonts w:ascii="Sylfaen" w:hAnsi="Sylfaen"/>
                          <w:b/>
                        </w:rPr>
                        <w:t>դրամ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C6DE7CD" w14:textId="77777777" w:rsidR="0017567D" w:rsidRPr="00287D9A" w:rsidRDefault="0017567D" w:rsidP="0017567D">
      <w:pPr>
        <w:pStyle w:val="Title"/>
        <w:jc w:val="left"/>
        <w:rPr>
          <w:rFonts w:ascii="Sylfaen" w:hAnsi="Sylfaen" w:cs="Sylfaen"/>
          <w:sz w:val="18"/>
          <w:szCs w:val="18"/>
          <w:lang w:val="hy-AM"/>
        </w:rPr>
      </w:pPr>
    </w:p>
    <w:p w14:paraId="4F62869A" w14:textId="77777777" w:rsidR="0017567D" w:rsidRPr="00287D9A" w:rsidRDefault="0017567D" w:rsidP="0017567D">
      <w:pPr>
        <w:pStyle w:val="Title"/>
        <w:rPr>
          <w:rFonts w:ascii="Sylfaen" w:hAnsi="Sylfaen" w:cs="Arial"/>
          <w:b/>
          <w:bCs/>
          <w:szCs w:val="24"/>
          <w:lang w:val="hy-AM"/>
        </w:rPr>
      </w:pPr>
    </w:p>
    <w:p w14:paraId="11D2A7C7" w14:textId="77777777" w:rsidR="0017567D" w:rsidRPr="00287D9A" w:rsidRDefault="0017567D" w:rsidP="0017567D">
      <w:pPr>
        <w:pStyle w:val="Title"/>
        <w:rPr>
          <w:rFonts w:ascii="Sylfaen" w:hAnsi="Sylfaen" w:cs="Arial"/>
          <w:b/>
          <w:bCs/>
          <w:sz w:val="8"/>
          <w:szCs w:val="24"/>
          <w:lang w:val="hy-AM"/>
        </w:rPr>
      </w:pPr>
    </w:p>
    <w:p w14:paraId="597B2AFF" w14:textId="77777777" w:rsidR="0017567D" w:rsidRPr="00287D9A" w:rsidRDefault="0017567D" w:rsidP="0017567D">
      <w:pPr>
        <w:pStyle w:val="Title"/>
        <w:jc w:val="right"/>
        <w:rPr>
          <w:rFonts w:ascii="Sylfaen" w:hAnsi="Sylfaen" w:cs="Arial"/>
          <w:b/>
          <w:bCs/>
          <w:sz w:val="14"/>
          <w:szCs w:val="24"/>
          <w:lang w:val="hy-AM"/>
        </w:rPr>
      </w:pPr>
    </w:p>
    <w:p w14:paraId="652D7132" w14:textId="77777777" w:rsidR="009D5333" w:rsidRPr="00287D9A" w:rsidRDefault="0017567D" w:rsidP="003B4F9A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</w:t>
      </w:r>
      <w:r w:rsidR="00475443"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</w:t>
      </w:r>
    </w:p>
    <w:p w14:paraId="1B5C6EF9" w14:textId="77777777" w:rsidR="00E45F4A" w:rsidRPr="00B74928" w:rsidRDefault="00475443" w:rsidP="00B74928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</w:t>
      </w:r>
      <w:r w:rsidR="00BA3406">
        <w:rPr>
          <w:rFonts w:ascii="Sylfaen" w:hAnsi="Sylfaen" w:cs="Arial"/>
          <w:b/>
          <w:bCs/>
          <w:sz w:val="20"/>
          <w:szCs w:val="24"/>
          <w:lang w:val="hy-AM"/>
        </w:rPr>
        <w:t>hազար դրամ</w:t>
      </w:r>
    </w:p>
    <w:p w14:paraId="4419F7D6" w14:textId="000C8CB7" w:rsidR="005B0387" w:rsidRPr="00287D9A" w:rsidRDefault="00DE0644" w:rsidP="009D5333">
      <w:pPr>
        <w:spacing w:after="0" w:line="20" w:lineRule="atLeast"/>
        <w:jc w:val="center"/>
        <w:rPr>
          <w:rFonts w:ascii="Sylfaen" w:hAnsi="Sylfaen"/>
          <w:lang w:val="hy-AM"/>
        </w:rPr>
      </w:pPr>
      <w:r>
        <w:rPr>
          <w:rFonts w:ascii="Sylfaen" w:hAnsi="Sylfaen"/>
          <w:noProof/>
        </w:rPr>
        <w:drawing>
          <wp:inline distT="0" distB="0" distL="0" distR="0" wp14:anchorId="2E504BE7" wp14:editId="0CCC6AE3">
            <wp:extent cx="4981575" cy="304605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01" cy="3047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59B1E" w14:textId="77777777" w:rsidR="005B0387" w:rsidRPr="00287D9A" w:rsidRDefault="005B0387" w:rsidP="00E45F4A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105CA797" w14:textId="77777777" w:rsidR="00790417" w:rsidRPr="00287D9A" w:rsidRDefault="00790417" w:rsidP="00E45F4A">
      <w:pPr>
        <w:spacing w:after="0" w:line="20" w:lineRule="atLeast"/>
        <w:jc w:val="both"/>
        <w:rPr>
          <w:rFonts w:ascii="Sylfaen" w:hAnsi="Sylfaen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13116" w:rsidRPr="006D44C2" w14:paraId="10E0F57D" w14:textId="77777777" w:rsidTr="00A8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4D960F97" w14:textId="77777777" w:rsidR="00297BB9" w:rsidRPr="00287D9A" w:rsidRDefault="00297BB9" w:rsidP="00297BB9">
            <w:pPr>
              <w:ind w:firstLine="360"/>
              <w:rPr>
                <w:rFonts w:ascii="Sylfaen" w:hAnsi="Sylfaen"/>
                <w:color w:val="auto"/>
                <w:lang w:val="hy-AM"/>
              </w:rPr>
            </w:pPr>
            <w:r w:rsidRPr="002E2F4D">
              <w:rPr>
                <w:rFonts w:ascii="Sylfaen" w:hAnsi="Sylfaen" w:cs="Sylfaen"/>
                <w:bCs w:val="0"/>
                <w:color w:val="auto"/>
                <w:lang w:val="hy-AM"/>
              </w:rPr>
              <w:t xml:space="preserve">ԻՆՉՊԵ՞Ս ԵՆ ՓՈՓՈԽՎԵԼ ՀԱՄԱՅՆՔԻ ԲՅՈՒՋԵԻ ՄՈՒՏՔԵՐԸ </w:t>
            </w:r>
            <w:r w:rsidR="00AA20C6" w:rsidRPr="002E2F4D">
              <w:rPr>
                <w:rFonts w:ascii="Sylfaen" w:hAnsi="Sylfaen" w:cs="Sylfaen"/>
                <w:bCs w:val="0"/>
                <w:color w:val="auto"/>
                <w:lang w:val="hy-AM"/>
              </w:rPr>
              <w:t>3 ՏԱՐՈՒՄ</w:t>
            </w:r>
          </w:p>
        </w:tc>
      </w:tr>
    </w:tbl>
    <w:p w14:paraId="213689E3" w14:textId="77777777" w:rsidR="00B73F40" w:rsidRPr="00287D9A" w:rsidRDefault="00B73F40" w:rsidP="003B4F9A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</w:p>
    <w:p w14:paraId="44549C43" w14:textId="77777777" w:rsidR="00297BB9" w:rsidRDefault="00297BB9" w:rsidP="003B4F9A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hազար դրամ</w:t>
      </w:r>
    </w:p>
    <w:p w14:paraId="7CFB8529" w14:textId="77777777" w:rsidR="00C41A72" w:rsidRDefault="00C41A72" w:rsidP="003B4F9A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</w:p>
    <w:p w14:paraId="58307964" w14:textId="62229230" w:rsidR="002E2F4D" w:rsidRDefault="00DE0644" w:rsidP="002E2F4D">
      <w:pPr>
        <w:pStyle w:val="Title"/>
        <w:jc w:val="right"/>
        <w:rPr>
          <w:rFonts w:ascii="Sylfaen" w:hAnsi="Sylfaen" w:cs="Arial"/>
          <w:b/>
          <w:bCs/>
          <w:noProof/>
          <w:sz w:val="20"/>
          <w:szCs w:val="24"/>
        </w:rPr>
      </w:pPr>
      <w:r>
        <w:rPr>
          <w:rFonts w:ascii="Sylfaen" w:hAnsi="Sylfaen" w:cs="Arial"/>
          <w:b/>
          <w:bCs/>
          <w:noProof/>
          <w:sz w:val="20"/>
          <w:szCs w:val="24"/>
        </w:rPr>
        <w:drawing>
          <wp:inline distT="0" distB="0" distL="0" distR="0" wp14:anchorId="2BA696B3" wp14:editId="5DD9DA1A">
            <wp:extent cx="6780885" cy="286702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678" cy="28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ADE923" w14:textId="77777777" w:rsidR="009C5CA5" w:rsidRPr="00287D9A" w:rsidRDefault="009C5CA5" w:rsidP="009C5CA5">
      <w:pPr>
        <w:pStyle w:val="Title"/>
        <w:jc w:val="left"/>
        <w:rPr>
          <w:rFonts w:ascii="Sylfaen" w:hAnsi="Sylfaen" w:cs="Arial"/>
          <w:b/>
          <w:bCs/>
          <w:sz w:val="20"/>
          <w:szCs w:val="24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913116" w:rsidRPr="006D44C2" w14:paraId="6D6244E6" w14:textId="77777777" w:rsidTr="00144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68D5CE8F" w14:textId="77777777" w:rsidR="006B2BC7" w:rsidRPr="00287D9A" w:rsidRDefault="006B2BC7" w:rsidP="006B2BC7">
            <w:pPr>
              <w:ind w:firstLine="360"/>
              <w:rPr>
                <w:rFonts w:ascii="Sylfaen" w:hAnsi="Sylfaen"/>
                <w:color w:val="auto"/>
                <w:lang w:val="hy-AM"/>
              </w:rPr>
            </w:pPr>
            <w:r w:rsidRPr="00620C4D">
              <w:rPr>
                <w:rFonts w:ascii="Sylfaen" w:hAnsi="Sylfaen" w:cs="Sylfaen"/>
                <w:bCs w:val="0"/>
                <w:color w:val="auto"/>
                <w:lang w:val="hy-AM"/>
              </w:rPr>
              <w:lastRenderedPageBreak/>
              <w:t>ԻՆՉՊԵ՞Ս ԵՆ ՓՈՓՈԽՎԵԼ ՀԱՄԱՅՆՔԻ ԲՅՈՒՋԵԻ ԾԱԽՍԵՐԸ 3 ՏԱՐՈՒՄ</w:t>
            </w:r>
          </w:p>
        </w:tc>
      </w:tr>
    </w:tbl>
    <w:p w14:paraId="6DFA1C8B" w14:textId="77777777" w:rsidR="006B2BC7" w:rsidRPr="00287D9A" w:rsidRDefault="006B2BC7" w:rsidP="006B2BC7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2F25FD67" w14:textId="77777777" w:rsidR="00213E49" w:rsidRPr="00287D9A" w:rsidRDefault="00213E49" w:rsidP="00EC0EB2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hազար դրամ</w:t>
      </w:r>
    </w:p>
    <w:p w14:paraId="5F772A76" w14:textId="77777777" w:rsidR="009953E6" w:rsidRPr="00287D9A" w:rsidRDefault="009953E6" w:rsidP="00EC0EB2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</w:p>
    <w:p w14:paraId="79A4ED18" w14:textId="549318B2" w:rsidR="00A840C0" w:rsidRDefault="00DE0644" w:rsidP="000A238C">
      <w:pPr>
        <w:spacing w:after="0" w:line="20" w:lineRule="atLeast"/>
        <w:ind w:left="142"/>
        <w:jc w:val="center"/>
        <w:rPr>
          <w:rFonts w:ascii="Sylfaen" w:hAnsi="Sylfaen"/>
          <w:lang w:val="hy-AM"/>
        </w:rPr>
      </w:pPr>
      <w:r>
        <w:rPr>
          <w:rFonts w:ascii="Sylfaen" w:hAnsi="Sylfaen"/>
          <w:noProof/>
        </w:rPr>
        <w:drawing>
          <wp:inline distT="0" distB="0" distL="0" distR="0" wp14:anchorId="3D004BE7" wp14:editId="539C76BB">
            <wp:extent cx="5676577" cy="2867025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59" cy="286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8B811" w14:textId="77777777" w:rsidR="002E2F4D" w:rsidRPr="00287D9A" w:rsidRDefault="002E2F4D" w:rsidP="002E2F4D">
      <w:pPr>
        <w:spacing w:after="0" w:line="20" w:lineRule="atLeast"/>
        <w:jc w:val="center"/>
        <w:rPr>
          <w:rFonts w:ascii="Sylfaen" w:hAnsi="Sylfaen"/>
          <w:lang w:val="hy-AM"/>
        </w:rPr>
      </w:pPr>
    </w:p>
    <w:p w14:paraId="002A31E1" w14:textId="77777777" w:rsidR="00017EFE" w:rsidRPr="00287D9A" w:rsidRDefault="00017EFE" w:rsidP="00E45F4A">
      <w:pPr>
        <w:spacing w:after="0" w:line="20" w:lineRule="atLeast"/>
        <w:jc w:val="both"/>
        <w:rPr>
          <w:rFonts w:ascii="Sylfaen" w:hAnsi="Sylfaen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02E31" w:rsidRPr="006D44C2" w14:paraId="37352FBB" w14:textId="77777777" w:rsidTr="00144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6DC84613" w14:textId="77777777" w:rsidR="007F4EA8" w:rsidRPr="00287D9A" w:rsidRDefault="007F4EA8" w:rsidP="001444F8">
            <w:pPr>
              <w:ind w:left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Ո՞Ր ՈԼՈՐՏՆԵՐՈՒՄ ԵՆ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ԾԱԽՍՎԵԼՈՒ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ՀԱՄԱՅՆՔԻ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ԲՅՈՒՋԵԻ</w:t>
            </w:r>
            <w:r w:rsidRPr="00287D9A">
              <w:rPr>
                <w:rFonts w:ascii="Sylfaen" w:hAnsi="Sylfaen" w:cs="Arial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ՄԻՋՈՑՆԵՐԸ</w:t>
            </w:r>
          </w:p>
        </w:tc>
      </w:tr>
    </w:tbl>
    <w:p w14:paraId="0E74DF4B" w14:textId="77777777" w:rsidR="007F4EA8" w:rsidRPr="00287D9A" w:rsidRDefault="006C4DAE" w:rsidP="006C4DAE">
      <w:pPr>
        <w:pStyle w:val="Title"/>
        <w:jc w:val="right"/>
        <w:rPr>
          <w:rFonts w:ascii="Sylfaen" w:hAnsi="Sylfaen" w:cs="Arial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               </w:t>
      </w:r>
      <w:r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</w:t>
      </w:r>
    </w:p>
    <w:tbl>
      <w:tblPr>
        <w:tblW w:w="10648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958"/>
        <w:gridCol w:w="1440"/>
        <w:gridCol w:w="1710"/>
      </w:tblGrid>
      <w:tr w:rsidR="00E02E31" w:rsidRPr="00287D9A" w14:paraId="62A22AA2" w14:textId="77777777" w:rsidTr="0083188D">
        <w:trPr>
          <w:trHeight w:val="473"/>
        </w:trPr>
        <w:tc>
          <w:tcPr>
            <w:tcW w:w="540" w:type="dxa"/>
            <w:vMerge w:val="restart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34A7093A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Հ/հ</w:t>
            </w:r>
          </w:p>
        </w:tc>
        <w:tc>
          <w:tcPr>
            <w:tcW w:w="69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0719CCC4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ՈԼՈՐՏԻ ԱՆՎԱՆՈՒՄԸ</w:t>
            </w:r>
          </w:p>
        </w:tc>
        <w:tc>
          <w:tcPr>
            <w:tcW w:w="14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03D134C1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ԳՈՒՄԱՐԸ (ՀԱԶԱՐ ԴՐԱՄ)</w:t>
            </w:r>
          </w:p>
        </w:tc>
        <w:tc>
          <w:tcPr>
            <w:tcW w:w="17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0BE17069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ՏԵՍԱԿԱՐԱՐ  ԿՇԻՌԸ (%)</w:t>
            </w:r>
          </w:p>
        </w:tc>
      </w:tr>
      <w:tr w:rsidR="00E02E31" w:rsidRPr="00287D9A" w14:paraId="2FE8E2C0" w14:textId="77777777" w:rsidTr="0083188D">
        <w:trPr>
          <w:trHeight w:val="416"/>
        </w:trPr>
        <w:tc>
          <w:tcPr>
            <w:tcW w:w="540" w:type="dxa"/>
            <w:vMerge/>
            <w:tcBorders>
              <w:right w:val="single" w:sz="8" w:space="0" w:color="FFFFFF"/>
            </w:tcBorders>
            <w:shd w:val="clear" w:color="auto" w:fill="D9D9D9"/>
          </w:tcPr>
          <w:p w14:paraId="024A756D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6958" w:type="dxa"/>
            <w:vMerge/>
            <w:shd w:val="clear" w:color="auto" w:fill="D9D9D9"/>
          </w:tcPr>
          <w:p w14:paraId="7D8791A3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4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D9D9D9"/>
          </w:tcPr>
          <w:p w14:paraId="54EB1F83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710" w:type="dxa"/>
            <w:vMerge/>
            <w:shd w:val="clear" w:color="auto" w:fill="D9D9D9"/>
          </w:tcPr>
          <w:p w14:paraId="5B24DAC0" w14:textId="77777777" w:rsidR="004D3633" w:rsidRPr="00287D9A" w:rsidRDefault="004D3633" w:rsidP="006157D3">
            <w:pPr>
              <w:spacing w:after="0" w:line="20" w:lineRule="atLeast"/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DE0644" w:rsidRPr="00287D9A" w14:paraId="40ECBB5F" w14:textId="77777777" w:rsidTr="00821C8A">
        <w:trPr>
          <w:trHeight w:val="270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</w:tcPr>
          <w:p w14:paraId="144FA1EA" w14:textId="77777777" w:rsidR="00DE0644" w:rsidRPr="00287D9A" w:rsidRDefault="00DE0644" w:rsidP="00DE0644">
            <w:pPr>
              <w:spacing w:after="0" w:line="20" w:lineRule="atLeast"/>
              <w:jc w:val="center"/>
              <w:rPr>
                <w:rFonts w:ascii="Sylfaen" w:hAnsi="Sylfaen" w:cs="Arial"/>
                <w:sz w:val="24"/>
                <w:szCs w:val="18"/>
                <w:lang w:val="hy-AM" w:eastAsia="ru-RU"/>
              </w:rPr>
            </w:pP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CB9CA"/>
          </w:tcPr>
          <w:p w14:paraId="4E035065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Arial"/>
                <w:b/>
                <w:bCs/>
                <w:sz w:val="24"/>
                <w:szCs w:val="18"/>
                <w:lang w:val="hy-AM" w:eastAsia="ru-RU"/>
              </w:rPr>
            </w:pPr>
            <w:r w:rsidRPr="00287D9A"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  <w:t>ԸՆԴԱՄԵՆԸ</w:t>
            </w:r>
            <w:r w:rsidRPr="00287D9A">
              <w:rPr>
                <w:rFonts w:ascii="Sylfaen" w:hAnsi="Sylfaen" w:cs="Arial"/>
                <w:b/>
                <w:bCs/>
                <w:sz w:val="24"/>
                <w:szCs w:val="18"/>
                <w:lang w:val="hy-AM" w:eastAsia="ru-RU"/>
              </w:rPr>
              <w:t xml:space="preserve">  </w:t>
            </w:r>
            <w:r w:rsidRPr="00287D9A"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  <w:t>ԾԱԽՍԵՐ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CB9CA"/>
            <w:vAlign w:val="center"/>
          </w:tcPr>
          <w:p w14:paraId="703009FB" w14:textId="29B1946C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</w:pPr>
            <w:r w:rsidRPr="00DE0644"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  <w:t>294000.0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CB9CA"/>
            <w:vAlign w:val="center"/>
          </w:tcPr>
          <w:p w14:paraId="7DFBD379" w14:textId="51342D6F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</w:pPr>
            <w:r w:rsidRPr="00DE0644">
              <w:rPr>
                <w:rFonts w:ascii="Sylfaen" w:hAnsi="Sylfaen" w:cs="Sylfaen"/>
                <w:b/>
                <w:bCs/>
                <w:sz w:val="24"/>
                <w:szCs w:val="18"/>
                <w:lang w:val="hy-AM" w:eastAsia="ru-RU"/>
              </w:rPr>
              <w:t>100.0</w:t>
            </w:r>
          </w:p>
        </w:tc>
      </w:tr>
      <w:tr w:rsidR="00DE0644" w:rsidRPr="00287D9A" w14:paraId="7C4B0C8B" w14:textId="77777777" w:rsidTr="00165CAB">
        <w:trPr>
          <w:trHeight w:val="317"/>
        </w:trPr>
        <w:tc>
          <w:tcPr>
            <w:tcW w:w="540" w:type="dxa"/>
            <w:tcBorders>
              <w:right w:val="single" w:sz="8" w:space="0" w:color="FFFFFF"/>
            </w:tcBorders>
            <w:shd w:val="clear" w:color="auto" w:fill="D9D9D9"/>
            <w:vAlign w:val="center"/>
          </w:tcPr>
          <w:p w14:paraId="54DD1370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1.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14:paraId="403F870E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Ընդհանուր բնույթի հանրային ծառայություններ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602CF5FB" w14:textId="01A3FD21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128503.3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7E58C7B" w14:textId="2E4D8A59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43.7</w:t>
            </w:r>
          </w:p>
        </w:tc>
      </w:tr>
      <w:tr w:rsidR="00DE0644" w:rsidRPr="00287D9A" w14:paraId="7D9DEB24" w14:textId="77777777" w:rsidTr="00DE0644">
        <w:trPr>
          <w:trHeight w:val="60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662D23BC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2.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6CC0CB38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Պաշտպանություն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3B412113" w14:textId="2C5CAABE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14:paraId="4C9EA7F3" w14:textId="627521F4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  <w:lang w:val="hy-AM"/>
              </w:rPr>
              <w:t>-</w:t>
            </w:r>
          </w:p>
        </w:tc>
      </w:tr>
      <w:tr w:rsidR="00DE0644" w:rsidRPr="00287D9A" w14:paraId="4EB0D204" w14:textId="77777777" w:rsidTr="00821C8A">
        <w:trPr>
          <w:trHeight w:val="260"/>
        </w:trPr>
        <w:tc>
          <w:tcPr>
            <w:tcW w:w="540" w:type="dxa"/>
            <w:tcBorders>
              <w:right w:val="single" w:sz="8" w:space="0" w:color="FFFFFF"/>
            </w:tcBorders>
            <w:shd w:val="clear" w:color="auto" w:fill="D9D9D9"/>
            <w:vAlign w:val="center"/>
          </w:tcPr>
          <w:p w14:paraId="2E52CA6D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3.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14:paraId="392C854D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7C029C4F" w14:textId="2E5FB261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500.0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B336B87" w14:textId="3AB20DDF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0.2</w:t>
            </w:r>
          </w:p>
        </w:tc>
      </w:tr>
      <w:tr w:rsidR="00DE0644" w:rsidRPr="00287D9A" w14:paraId="699EDD47" w14:textId="77777777" w:rsidTr="00821C8A">
        <w:trPr>
          <w:trHeight w:val="43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7075B13A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4.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6E1CECBD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Տնտեսական հարաբերություններ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66B2F370" w14:textId="5F33AD1D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13580.0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7A31F55D" w14:textId="1293C73C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4.6</w:t>
            </w:r>
          </w:p>
        </w:tc>
      </w:tr>
      <w:tr w:rsidR="00DE0644" w:rsidRPr="00287D9A" w14:paraId="06621ED6" w14:textId="77777777" w:rsidTr="00821C8A">
        <w:trPr>
          <w:trHeight w:val="224"/>
        </w:trPr>
        <w:tc>
          <w:tcPr>
            <w:tcW w:w="540" w:type="dxa"/>
            <w:tcBorders>
              <w:right w:val="single" w:sz="8" w:space="0" w:color="FFFFFF"/>
            </w:tcBorders>
            <w:shd w:val="clear" w:color="auto" w:fill="D9D9D9"/>
            <w:vAlign w:val="center"/>
          </w:tcPr>
          <w:p w14:paraId="0E9BED99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5.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14:paraId="0EF6C347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Շրջակա միջավայրի պաշտպանություն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2BAE3337" w14:textId="7842E5D6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4600.0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EF9634" w14:textId="573BAC8B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1.6</w:t>
            </w:r>
          </w:p>
        </w:tc>
      </w:tr>
      <w:tr w:rsidR="00DE0644" w:rsidRPr="00287D9A" w14:paraId="275522C1" w14:textId="77777777" w:rsidTr="00821C8A">
        <w:trPr>
          <w:trHeight w:val="296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7D45B854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6.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BD5E61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Բնակարանային շինարարություն և կոմունալ ծառայություն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59DAB6C8" w14:textId="5362AA0B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25000.0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36A30720" w14:textId="57D1A1F6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8.5</w:t>
            </w:r>
          </w:p>
        </w:tc>
      </w:tr>
      <w:tr w:rsidR="00DE0644" w:rsidRPr="00287D9A" w14:paraId="3D99634B" w14:textId="77777777" w:rsidTr="00DE0644">
        <w:trPr>
          <w:trHeight w:val="242"/>
        </w:trPr>
        <w:tc>
          <w:tcPr>
            <w:tcW w:w="540" w:type="dxa"/>
            <w:tcBorders>
              <w:right w:val="single" w:sz="8" w:space="0" w:color="FFFFFF"/>
            </w:tcBorders>
            <w:shd w:val="clear" w:color="auto" w:fill="D9D9D9"/>
            <w:vAlign w:val="center"/>
          </w:tcPr>
          <w:p w14:paraId="08230E93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7.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14:paraId="43F2C351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Առողջապահություն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533BD0D1" w14:textId="3CC01ADB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0.0</w:t>
            </w:r>
          </w:p>
        </w:tc>
        <w:tc>
          <w:tcPr>
            <w:tcW w:w="1710" w:type="dxa"/>
            <w:shd w:val="clear" w:color="auto" w:fill="D9D9D9"/>
          </w:tcPr>
          <w:p w14:paraId="38C6CC53" w14:textId="37210021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  <w:lang w:val="hy-AM"/>
              </w:rPr>
              <w:t>-</w:t>
            </w:r>
          </w:p>
        </w:tc>
      </w:tr>
      <w:tr w:rsidR="00DE0644" w:rsidRPr="00287D9A" w14:paraId="2D888EE9" w14:textId="77777777" w:rsidTr="00821C8A">
        <w:trPr>
          <w:trHeight w:val="43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4083179A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8.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002D433E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Հանգիստ, մշակույթ և կրոն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63796242" w14:textId="2A7B2D80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19900.0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42BB7BC8" w14:textId="394FA577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6.8</w:t>
            </w:r>
          </w:p>
        </w:tc>
      </w:tr>
      <w:tr w:rsidR="00DE0644" w:rsidRPr="00287D9A" w14:paraId="26A7E3D5" w14:textId="77777777" w:rsidTr="00821C8A">
        <w:trPr>
          <w:trHeight w:val="43"/>
        </w:trPr>
        <w:tc>
          <w:tcPr>
            <w:tcW w:w="540" w:type="dxa"/>
            <w:tcBorders>
              <w:right w:val="single" w:sz="8" w:space="0" w:color="FFFFFF"/>
            </w:tcBorders>
            <w:shd w:val="clear" w:color="auto" w:fill="D9D9D9"/>
            <w:vAlign w:val="center"/>
          </w:tcPr>
          <w:p w14:paraId="6ADF3FA8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9.</w:t>
            </w:r>
          </w:p>
        </w:tc>
        <w:tc>
          <w:tcPr>
            <w:tcW w:w="6958" w:type="dxa"/>
            <w:shd w:val="clear" w:color="auto" w:fill="F2F2F2"/>
            <w:vAlign w:val="center"/>
          </w:tcPr>
          <w:p w14:paraId="119A0705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Կրթություն</w:t>
            </w: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5D0C0F60" w14:textId="130D4D1A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40200.0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2B6B76F" w14:textId="6B129E00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13.7</w:t>
            </w:r>
          </w:p>
        </w:tc>
      </w:tr>
      <w:tr w:rsidR="00DE0644" w:rsidRPr="00287D9A" w14:paraId="31DB3107" w14:textId="77777777" w:rsidTr="00821C8A">
        <w:trPr>
          <w:trHeight w:val="278"/>
        </w:trPr>
        <w:tc>
          <w:tcPr>
            <w:tcW w:w="540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11DC394D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10.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488EE70F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Սոցիալական պաշտպանություն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2D430B1C" w14:textId="22B2A9A8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5500.0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000DF0CA" w14:textId="0E1A75C3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1.9</w:t>
            </w:r>
          </w:p>
        </w:tc>
      </w:tr>
      <w:tr w:rsidR="00DE0644" w:rsidRPr="00287D9A" w14:paraId="4495DA88" w14:textId="77777777" w:rsidTr="00821C8A">
        <w:trPr>
          <w:trHeight w:val="278"/>
        </w:trPr>
        <w:tc>
          <w:tcPr>
            <w:tcW w:w="54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14:paraId="40F4A380" w14:textId="77777777" w:rsidR="00DE0644" w:rsidRPr="00287D9A" w:rsidRDefault="00DE0644" w:rsidP="00DE0644">
            <w:pPr>
              <w:spacing w:after="0" w:line="20" w:lineRule="atLeast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11.</w:t>
            </w:r>
          </w:p>
        </w:tc>
        <w:tc>
          <w:tcPr>
            <w:tcW w:w="69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04313155" w14:textId="77777777" w:rsidR="00DE0644" w:rsidRPr="00287D9A" w:rsidRDefault="00DE0644" w:rsidP="00DE0644">
            <w:pPr>
              <w:pStyle w:val="ListParagraph"/>
              <w:spacing w:after="0" w:line="20" w:lineRule="atLeast"/>
              <w:ind w:left="0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  <w:vAlign w:val="center"/>
          </w:tcPr>
          <w:p w14:paraId="6E3E3675" w14:textId="558CF0FF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56216.7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9D9D9"/>
            <w:vAlign w:val="center"/>
          </w:tcPr>
          <w:p w14:paraId="63BC29A0" w14:textId="1ADB5312" w:rsidR="00DE0644" w:rsidRPr="00DE0644" w:rsidRDefault="00DE0644" w:rsidP="00DE0644">
            <w:pPr>
              <w:spacing w:after="0"/>
              <w:jc w:val="right"/>
              <w:rPr>
                <w:rFonts w:ascii="Sylfaen" w:hAnsi="Sylfaen" w:cs="Sylfaen"/>
                <w:b/>
                <w:bCs/>
                <w:lang w:val="hy-AM"/>
              </w:rPr>
            </w:pPr>
            <w:r w:rsidRPr="00DE0644">
              <w:rPr>
                <w:rFonts w:ascii="Sylfaen" w:hAnsi="Sylfaen" w:cs="Calibri"/>
                <w:szCs w:val="18"/>
              </w:rPr>
              <w:t>19.1</w:t>
            </w:r>
          </w:p>
        </w:tc>
      </w:tr>
    </w:tbl>
    <w:p w14:paraId="43ED7377" w14:textId="77777777" w:rsidR="004D3633" w:rsidRPr="00287D9A" w:rsidRDefault="004D3633" w:rsidP="007F4EA8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077370D4" w14:textId="75785025" w:rsidR="0083188D" w:rsidRDefault="0083188D" w:rsidP="007F4EA8">
      <w:pPr>
        <w:spacing w:after="0" w:line="20" w:lineRule="atLeast"/>
        <w:jc w:val="both"/>
        <w:rPr>
          <w:rFonts w:ascii="Sylfaen" w:hAnsi="Sylfaen"/>
          <w:lang w:val="hy-AM"/>
        </w:rPr>
      </w:pPr>
    </w:p>
    <w:p w14:paraId="23A785FE" w14:textId="77777777" w:rsidR="00165CAB" w:rsidRPr="00287D9A" w:rsidRDefault="00165CAB" w:rsidP="007F4EA8">
      <w:pPr>
        <w:spacing w:after="0" w:line="20" w:lineRule="atLeast"/>
        <w:jc w:val="both"/>
        <w:rPr>
          <w:rFonts w:ascii="Sylfaen" w:hAnsi="Sylfaen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02E31" w:rsidRPr="006D44C2" w14:paraId="37D496A9" w14:textId="77777777" w:rsidTr="00A8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72BC2B43" w14:textId="77777777" w:rsidR="00E3780F" w:rsidRPr="00287D9A" w:rsidRDefault="00E3780F" w:rsidP="00C37D26">
            <w:pPr>
              <w:ind w:left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lastRenderedPageBreak/>
              <w:t xml:space="preserve">Ի՞ՆՉ ՏԵՍԱԿԻ ԾԱԽՍԵՐ ԵՆ ԿԱՏԱՐՎԵԼՈՒ ՀԱՄԱՅՆՔԻ ԲՅՈՒՋԵԻ ՄԻՋՈՑՆԵՐԻ ՀԱՇՎԻՆ </w:t>
            </w:r>
          </w:p>
        </w:tc>
      </w:tr>
    </w:tbl>
    <w:p w14:paraId="71A4ABD5" w14:textId="77777777" w:rsidR="00E3780F" w:rsidRDefault="00E3780F" w:rsidP="00EA6135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hազար դրամ</w:t>
      </w:r>
    </w:p>
    <w:p w14:paraId="5560ED6F" w14:textId="77777777" w:rsidR="00A70594" w:rsidRPr="00287D9A" w:rsidRDefault="00A70594" w:rsidP="00E3780F">
      <w:pPr>
        <w:pStyle w:val="Title"/>
        <w:jc w:val="left"/>
        <w:rPr>
          <w:rFonts w:ascii="Sylfaen" w:hAnsi="Sylfaen" w:cs="Arial"/>
          <w:b/>
          <w:bCs/>
          <w:sz w:val="20"/>
          <w:szCs w:val="24"/>
          <w:lang w:val="hy-AM"/>
        </w:rPr>
      </w:pPr>
    </w:p>
    <w:p w14:paraId="02819A43" w14:textId="3C357A1F" w:rsidR="00EB6E35" w:rsidRDefault="00DE0644" w:rsidP="0063296E">
      <w:pPr>
        <w:spacing w:after="0" w:line="20" w:lineRule="atLeast"/>
        <w:jc w:val="center"/>
        <w:rPr>
          <w:rFonts w:ascii="Sylfaen" w:hAnsi="Sylfaen"/>
          <w:lang w:val="hy-AM"/>
        </w:rPr>
      </w:pPr>
      <w:r>
        <w:rPr>
          <w:rFonts w:ascii="Sylfaen" w:hAnsi="Sylfaen"/>
          <w:noProof/>
        </w:rPr>
        <w:drawing>
          <wp:inline distT="0" distB="0" distL="0" distR="0" wp14:anchorId="76CE7553" wp14:editId="6E6F336C">
            <wp:extent cx="4991100" cy="3329292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107" cy="3333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7B523" w14:textId="77777777" w:rsidR="00BA3406" w:rsidRPr="00287D9A" w:rsidRDefault="00BA3406" w:rsidP="0063296E">
      <w:pPr>
        <w:spacing w:after="0" w:line="20" w:lineRule="atLeast"/>
        <w:jc w:val="center"/>
        <w:rPr>
          <w:rFonts w:ascii="Sylfaen" w:hAnsi="Sylfaen"/>
          <w:lang w:val="hy-AM"/>
        </w:r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7627D" w:rsidRPr="006D44C2" w14:paraId="69215A36" w14:textId="77777777" w:rsidTr="009D5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5FBCCD6B" w14:textId="77777777" w:rsidR="001C1421" w:rsidRPr="00287D9A" w:rsidRDefault="001C1421" w:rsidP="001C1421">
            <w:pPr>
              <w:ind w:left="360"/>
              <w:rPr>
                <w:rFonts w:ascii="Sylfaen" w:hAnsi="Sylfaen"/>
                <w:color w:val="auto"/>
                <w:lang w:val="hy-AM"/>
              </w:rPr>
            </w:pPr>
            <w:r w:rsidRPr="00017632">
              <w:rPr>
                <w:rFonts w:ascii="Sylfaen" w:hAnsi="Sylfaen" w:cs="Sylfaen"/>
                <w:bCs w:val="0"/>
                <w:color w:val="auto"/>
                <w:lang w:val="hy-AM"/>
              </w:rPr>
              <w:t>ԻՆՉՊԵ՞Ս ԵՆ ԲԱՇԽՎԵԼՈՒ ՀԱՄԱՅՆՔԻ ԲՅՈՒՋԵԻ ՄԻՋՈՑՆԵՐԸ ՀԱՄԱՅՆՔԻ ԿԱԶՄԻ ՄԵՋ ՄՏՆՈՂ ԲՆԱԿԱՎԱՅՐԵՐԻ ՄԻՋԵՎ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 xml:space="preserve">  </w:t>
            </w:r>
          </w:p>
        </w:tc>
      </w:tr>
    </w:tbl>
    <w:p w14:paraId="3F8EA960" w14:textId="77777777" w:rsidR="006672B1" w:rsidRDefault="006672B1" w:rsidP="00C41A72">
      <w:pPr>
        <w:pStyle w:val="Title"/>
        <w:jc w:val="right"/>
        <w:rPr>
          <w:rFonts w:ascii="Sylfaen" w:hAnsi="Sylfaen" w:cs="Arial"/>
          <w:b/>
          <w:bCs/>
          <w:sz w:val="20"/>
          <w:szCs w:val="24"/>
          <w:lang w:val="hy-AM"/>
        </w:rPr>
      </w:pPr>
      <w:r w:rsidRPr="00287D9A">
        <w:rPr>
          <w:rFonts w:ascii="Sylfaen" w:hAnsi="Sylfaen" w:cs="Arial"/>
          <w:b/>
          <w:bCs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               hազար դրամ</w:t>
      </w:r>
    </w:p>
    <w:p w14:paraId="5F04A6F5" w14:textId="77777777" w:rsidR="00017632" w:rsidRDefault="00017632" w:rsidP="00EA6135">
      <w:pPr>
        <w:pStyle w:val="Title"/>
        <w:jc w:val="left"/>
        <w:rPr>
          <w:rFonts w:ascii="Sylfaen" w:hAnsi="Sylfaen" w:cs="Arial"/>
          <w:b/>
          <w:bCs/>
          <w:noProof/>
          <w:sz w:val="20"/>
          <w:szCs w:val="24"/>
        </w:rPr>
      </w:pPr>
    </w:p>
    <w:p w14:paraId="6CEFFD28" w14:textId="5D0BE3CC" w:rsidR="00EF0F6B" w:rsidRDefault="00EF0F6B" w:rsidP="00211CFE">
      <w:pPr>
        <w:pStyle w:val="Title"/>
        <w:rPr>
          <w:rFonts w:ascii="Sylfaen" w:hAnsi="Sylfaen" w:cs="Arial"/>
          <w:b/>
          <w:bCs/>
          <w:noProof/>
          <w:sz w:val="20"/>
          <w:szCs w:val="24"/>
        </w:rPr>
      </w:pPr>
      <w:r>
        <w:rPr>
          <w:rFonts w:ascii="Sylfaen" w:hAnsi="Sylfaen" w:cs="Arial"/>
          <w:b/>
          <w:bCs/>
          <w:noProof/>
          <w:sz w:val="20"/>
          <w:szCs w:val="24"/>
        </w:rPr>
        <w:drawing>
          <wp:inline distT="0" distB="0" distL="0" distR="0" wp14:anchorId="6ECB407D" wp14:editId="37630CA1">
            <wp:extent cx="5133779" cy="35147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25" cy="3533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83188D" w:rsidRPr="00281B91" w14:paraId="144E4A5F" w14:textId="77777777" w:rsidTr="00A82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3DA594E8" w14:textId="77777777" w:rsidR="006F10B2" w:rsidRPr="00287D9A" w:rsidRDefault="006F10B2" w:rsidP="00A93D22">
            <w:pPr>
              <w:ind w:left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lastRenderedPageBreak/>
              <w:t>Ի՞ՆՉ ՆՊԱՏԱԿՆԵՐԻ ՀԱՄԱՐ ԵՆ ԾԱԽՍՎԵԼՈՒ ՀԱՄԱՅՆՔԻ ԲՅՈՒՋԵԻ ՄԻՋՈՑՆԵՐԸ</w:t>
            </w:r>
            <w:r w:rsidR="001A3A32"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, Ի</w:t>
            </w:r>
            <w:r w:rsidR="00A93D22"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՞</w:t>
            </w:r>
            <w:r w:rsidR="001A3A32"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ՆՉ ԾՐԱԳՐԵՐ ԵՎ ՄԻՋՈՑԱՌՈՒՄՆԵՐ ԵՆ ԻՐԱԿԱՆԱՑՎԵԼՈՒ</w:t>
            </w:r>
            <w:r w:rsidR="00B46E7B"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 xml:space="preserve"> </w:t>
            </w:r>
          </w:p>
        </w:tc>
      </w:tr>
    </w:tbl>
    <w:p w14:paraId="1A87D9EF" w14:textId="77777777" w:rsidR="006F10B2" w:rsidRPr="00287D9A" w:rsidRDefault="006F10B2" w:rsidP="00741279">
      <w:pPr>
        <w:spacing w:after="0" w:line="20" w:lineRule="atLeast"/>
        <w:jc w:val="right"/>
        <w:rPr>
          <w:rFonts w:ascii="Sylfaen" w:hAnsi="Sylfaen" w:cs="Arial"/>
          <w:lang w:val="hy-AM"/>
        </w:rPr>
      </w:pPr>
    </w:p>
    <w:tbl>
      <w:tblPr>
        <w:tblW w:w="10728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5670"/>
        <w:gridCol w:w="2660"/>
        <w:gridCol w:w="2398"/>
      </w:tblGrid>
      <w:tr w:rsidR="004102A1" w:rsidRPr="006D44C2" w14:paraId="366B0DEE" w14:textId="77777777" w:rsidTr="008C2ADC"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68C05ADF" w14:textId="77777777" w:rsidR="004102A1" w:rsidRPr="00287D9A" w:rsidRDefault="004102A1" w:rsidP="004102A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 1. Ընդհանուր բնույթի հանրային ծառայություններ</w:t>
            </w:r>
          </w:p>
        </w:tc>
      </w:tr>
      <w:tr w:rsidR="00255CF0" w:rsidRPr="006D44C2" w14:paraId="236CB65D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44023309" w14:textId="6927324C" w:rsidR="00255CF0" w:rsidRPr="00287D9A" w:rsidRDefault="00255CF0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Ծրագիր 01</w:t>
            </w:r>
            <w:r w:rsidR="00D8784D"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9A4896" w:rsidRPr="009A4896">
              <w:rPr>
                <w:rFonts w:ascii="Sylfaen" w:hAnsi="Sylfaen" w:cs="Sylfaen"/>
                <w:b/>
                <w:bCs/>
                <w:lang w:val="hy-AM"/>
              </w:rPr>
              <w:t>Ընդհանուր բնույթի համայնքային ծառայությունների մատուցում</w:t>
            </w:r>
          </w:p>
        </w:tc>
      </w:tr>
      <w:tr w:rsidR="00E11468" w:rsidRPr="00287D9A" w14:paraId="08DF1403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1C9CDC50" w14:textId="77777777" w:rsidR="00E11468" w:rsidRPr="00287D9A" w:rsidRDefault="00E11468" w:rsidP="004102A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48BCAA53" w14:textId="77777777" w:rsidR="00E11468" w:rsidRPr="00287D9A" w:rsidRDefault="00E11468" w:rsidP="004102A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D8784D" w:rsidRPr="006D44C2" w14:paraId="6F266D41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10F731B" w14:textId="1A39F5FA" w:rsidR="00D8784D" w:rsidRPr="00287D9A" w:rsidRDefault="00EF0F6B" w:rsidP="00D8784D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աշխատակազմի կողմից ՏԻՄ-երի լիազորություններից բխող ամենօրյա կառավարչական գործունեության իրականացում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78BFBF9A" w14:textId="2A589618" w:rsidR="00D8784D" w:rsidRPr="00287D9A" w:rsidRDefault="00EF0F6B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բնակչությանը մատուցվում են որակյալ հանրային բնույթի ծառայություններ, բնակչության սպասարկման և աշխատակազմի գործունեության համար առկա են հարմարավետ աշխատանքային պայմաններ</w:t>
            </w:r>
          </w:p>
        </w:tc>
      </w:tr>
      <w:tr w:rsidR="00D8784D" w:rsidRPr="00287D9A" w14:paraId="670F8C1B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303A4FA0" w14:textId="77777777" w:rsidR="00D8784D" w:rsidRPr="00287D9A" w:rsidRDefault="00D8784D" w:rsidP="00D8784D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480D6E16" w14:textId="77777777" w:rsidR="00D8784D" w:rsidRPr="00287D9A" w:rsidRDefault="00D8784D" w:rsidP="00D8784D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46452E57" w14:textId="77777777" w:rsidR="00D8784D" w:rsidRPr="00287D9A" w:rsidRDefault="00D8784D" w:rsidP="00D8784D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0F4286BD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5A7ED31B" w14:textId="44F5F7CC" w:rsidR="00EF0F6B" w:rsidRPr="00EF0F6B" w:rsidRDefault="00EF0F6B" w:rsidP="00EF0F6B">
            <w:pPr>
              <w:ind w:right="-69"/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Համայնքապետարանի աշխատակազմի բնականոն գործունեության ապահովում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4E7590D8" w14:textId="71250C04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57220.0</w:t>
            </w:r>
          </w:p>
        </w:tc>
      </w:tr>
      <w:tr w:rsidR="00EF0F6B" w:rsidRPr="009A4896" w14:paraId="64D208E2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637B317" w14:textId="451DDCDB" w:rsidR="00EF0F6B" w:rsidRPr="00EF0F6B" w:rsidRDefault="00EF0F6B" w:rsidP="00EF0F6B">
            <w:pPr>
              <w:ind w:right="-69"/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Բավրա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1DE3633" w14:textId="34D382A9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4453.0</w:t>
            </w:r>
          </w:p>
        </w:tc>
      </w:tr>
      <w:tr w:rsidR="00EF0F6B" w:rsidRPr="009A4896" w14:paraId="6469C4B7" w14:textId="77777777" w:rsidTr="008B5741">
        <w:trPr>
          <w:trHeight w:val="184"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8ABB571" w14:textId="4B581FD1" w:rsidR="00EF0F6B" w:rsidRPr="00EF0F6B" w:rsidRDefault="00EF0F6B" w:rsidP="00EF0F6B">
            <w:pPr>
              <w:ind w:right="-69"/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Սարագյուղ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E5CAD1C" w14:textId="5EFEDA2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4323.0</w:t>
            </w:r>
          </w:p>
        </w:tc>
      </w:tr>
      <w:tr w:rsidR="00EF0F6B" w:rsidRPr="009A4896" w14:paraId="5F270544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48AC8D80" w14:textId="7B061747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Թավշուտ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EBD4C5B" w14:textId="362E3DD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</w:rPr>
              <w:t>4323.0</w:t>
            </w:r>
          </w:p>
        </w:tc>
      </w:tr>
      <w:tr w:rsidR="00EF0F6B" w:rsidRPr="009A4896" w14:paraId="2ADC530B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7701E31B" w14:textId="25BD0785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Սիզավետ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E72881C" w14:textId="380B07B3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</w:rPr>
              <w:t>4323.0</w:t>
            </w:r>
          </w:p>
        </w:tc>
      </w:tr>
      <w:tr w:rsidR="00EF0F6B" w:rsidRPr="009A4896" w14:paraId="7E6CFE70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16AA1AA" w14:textId="55BD70F0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Մեծ Սեպասար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2C8DA56" w14:textId="7B9B146A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5961.0</w:t>
            </w:r>
          </w:p>
        </w:tc>
      </w:tr>
      <w:tr w:rsidR="00EF0F6B" w:rsidRPr="009A4896" w14:paraId="17846873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66A0FCA" w14:textId="5EBF71E9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Փոքր Սեպասար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DEC9106" w14:textId="1DFD8052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4115.0</w:t>
            </w:r>
          </w:p>
        </w:tc>
      </w:tr>
      <w:tr w:rsidR="00EF0F6B" w:rsidRPr="009A4896" w14:paraId="0EDF2855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4DA7D260" w14:textId="3B5A71D0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Կրասար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A3E9B78" w14:textId="31DA647F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</w:rPr>
              <w:t>4453.0</w:t>
            </w:r>
          </w:p>
        </w:tc>
      </w:tr>
      <w:tr w:rsidR="00EF0F6B" w:rsidRPr="009A4896" w14:paraId="5BFCF450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221B0146" w14:textId="311DAC42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Զույգաղբյուր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10C9D58" w14:textId="1ED0581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4453.0</w:t>
            </w:r>
          </w:p>
        </w:tc>
      </w:tr>
      <w:tr w:rsidR="00EF0F6B" w:rsidRPr="009A4896" w14:paraId="50D19B54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2357583" w14:textId="0508FB34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Ղազանչի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7E9D65E" w14:textId="5749390F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4453.0</w:t>
            </w:r>
          </w:p>
        </w:tc>
      </w:tr>
      <w:tr w:rsidR="00EF0F6B" w:rsidRPr="009A4896" w14:paraId="4880470D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440D4CA" w14:textId="5808F06B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Կարմրավան բնակավայրի տարածքում վարչական ծառայությունների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62FF2BF" w14:textId="08100EA7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bCs/>
                <w:szCs w:val="18"/>
              </w:rPr>
              <w:t>4323.0</w:t>
            </w:r>
          </w:p>
        </w:tc>
      </w:tr>
      <w:tr w:rsidR="00EF0F6B" w:rsidRPr="009A4896" w14:paraId="79C4ADF0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88A0069" w14:textId="6765B03F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Քաղաքացիական կացության ակտերի պետական գրանցումներ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13E9AC8" w14:textId="57E72AFC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3703.3</w:t>
            </w:r>
          </w:p>
        </w:tc>
      </w:tr>
      <w:tr w:rsidR="00EF0F6B" w:rsidRPr="009A4896" w14:paraId="347CA647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4D6376CE" w14:textId="71AA4EA6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Համակարգչային ծառայությունների ձեռքբերում, սպասարկման վճարների տրամադրում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7BD1A38F" w14:textId="3FE393D7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1900.0</w:t>
            </w:r>
          </w:p>
        </w:tc>
      </w:tr>
      <w:tr w:rsidR="00EF0F6B" w:rsidRPr="009A4896" w14:paraId="0705C516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CCAFE36" w14:textId="15638D59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 xml:space="preserve">Համայնքային ենթակայության հանդիսությունների սրահի պահպանություն 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2872E3E" w14:textId="4F8741DE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</w:rPr>
              <w:t>1500.0</w:t>
            </w:r>
          </w:p>
        </w:tc>
      </w:tr>
      <w:tr w:rsidR="00EF0F6B" w:rsidRPr="009A4896" w14:paraId="7BF3A8D8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28EED4E" w14:textId="2D5F0F56" w:rsidR="00EF0F6B" w:rsidRPr="00EF0F6B" w:rsidRDefault="00EF0F6B" w:rsidP="00EF0F6B">
            <w:pPr>
              <w:spacing w:line="20" w:lineRule="atLeast"/>
              <w:rPr>
                <w:rFonts w:ascii="Sylfaen" w:hAnsi="Sylfaen" w:cs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lastRenderedPageBreak/>
              <w:t xml:space="preserve">Համայնքային գույքի գնահատման, պետական </w:t>
            </w:r>
            <w:r w:rsidRPr="00EF0F6B">
              <w:rPr>
                <w:rFonts w:ascii="Sylfaen" w:eastAsia="MS Mincho" w:hAnsi="Sylfaen" w:cs="MS Mincho"/>
                <w:szCs w:val="18"/>
                <w:lang w:val="hy-AM"/>
              </w:rPr>
              <w:t>գրանցման, վկայականների ձեռք բերման աշխատանքների իրականացում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0327D0A" w14:textId="32DC2764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7800.0</w:t>
            </w:r>
          </w:p>
        </w:tc>
      </w:tr>
      <w:tr w:rsidR="00EF0F6B" w:rsidRPr="009A4896" w14:paraId="25D81038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5DD9AA46" w14:textId="2085BC1E" w:rsidR="00EF0F6B" w:rsidRPr="00EF0F6B" w:rsidRDefault="00EF0F6B" w:rsidP="00EF0F6B">
            <w:pPr>
              <w:spacing w:line="20" w:lineRule="atLeast"/>
              <w:rPr>
                <w:rFonts w:ascii="Sylfaen" w:hAnsi="Sylfaen" w:cs="Sylfaen"/>
                <w:szCs w:val="18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Համայնքային ենթակայության շենքերի և շինությունների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26633A6" w14:textId="458E88F1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8900.0</w:t>
            </w:r>
          </w:p>
        </w:tc>
      </w:tr>
      <w:tr w:rsidR="00EF0F6B" w:rsidRPr="009A4896" w14:paraId="271D444A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85482AE" w14:textId="193BB20F" w:rsidR="00EF0F6B" w:rsidRPr="00EF0F6B" w:rsidRDefault="00EF0F6B" w:rsidP="00EF0F6B">
            <w:pPr>
              <w:spacing w:line="20" w:lineRule="atLeast"/>
              <w:rPr>
                <w:rFonts w:ascii="Sylfaen" w:hAnsi="Sylfaen" w:cs="Sylfaen"/>
                <w:szCs w:val="18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Համայնքապատկան տրանսպորտային տեխնիկայի սպասարկում և ընթացիկ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D260868" w14:textId="222A99B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300.0</w:t>
            </w:r>
          </w:p>
        </w:tc>
      </w:tr>
      <w:tr w:rsidR="00EF0F6B" w:rsidRPr="009A4896" w14:paraId="6B248665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4DC60D8A" w14:textId="4CC757AB" w:rsidR="00EF0F6B" w:rsidRPr="00EF0F6B" w:rsidRDefault="00EF0F6B" w:rsidP="00EF0F6B">
            <w:pPr>
              <w:spacing w:line="20" w:lineRule="atLeast"/>
              <w:rPr>
                <w:rFonts w:ascii="Sylfaen" w:hAnsi="Sylfaen" w:cs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Անդամավճարի տրամադրում «Հայաստանի համայնքների միություն» ԻԱՄ-ին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42023E80" w14:textId="167B1DF4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100.0</w:t>
            </w:r>
          </w:p>
        </w:tc>
      </w:tr>
      <w:tr w:rsidR="00EF0F6B" w:rsidRPr="009A4896" w14:paraId="58EE4406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F59EDE1" w14:textId="34E7A7EF" w:rsidR="00EF0F6B" w:rsidRPr="00EF0F6B" w:rsidRDefault="00EF0F6B" w:rsidP="00EF0F6B">
            <w:pPr>
              <w:spacing w:line="20" w:lineRule="atLeas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 w:cs="Sylfaen"/>
                <w:szCs w:val="18"/>
                <w:lang w:val="hy-AM"/>
              </w:rPr>
              <w:t>Նվիրատվություն շահույթ չհետապնդող կազմակերպություններին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7807A913" w14:textId="362259C9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1900.0</w:t>
            </w:r>
          </w:p>
        </w:tc>
      </w:tr>
      <w:tr w:rsidR="009A4896" w:rsidRPr="00287D9A" w14:paraId="7EFD633B" w14:textId="77777777" w:rsidTr="00DE0644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131746A2" w14:textId="189330FA" w:rsidR="009A4896" w:rsidRPr="00287D9A" w:rsidRDefault="00EF0F6B" w:rsidP="009A4896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Ոլորտ</w:t>
            </w:r>
            <w:r w:rsidRPr="00EF0F6B">
              <w:rPr>
                <w:rFonts w:ascii="Sylfaen" w:hAnsi="Sylfaen" w:cs="Sylfaen"/>
                <w:b/>
                <w:bCs/>
                <w:lang w:val="hy-AM"/>
              </w:rPr>
              <w:t xml:space="preserve"> 3. Հասարակական կարգ, անվտանգություն և դատական գործունեություն</w:t>
            </w:r>
          </w:p>
        </w:tc>
      </w:tr>
      <w:tr w:rsidR="009A4896" w:rsidRPr="00EF0F6B" w14:paraId="50C95A69" w14:textId="77777777" w:rsidTr="00DE0644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59D4B8FB" w14:textId="235D5739" w:rsidR="009A4896" w:rsidRPr="00287D9A" w:rsidRDefault="009A4896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Կանխարգելիչ և հակահամաճարակային միջոցառումների իրականացում</w:t>
            </w:r>
          </w:p>
        </w:tc>
      </w:tr>
      <w:tr w:rsidR="009A4896" w:rsidRPr="00287D9A" w14:paraId="0F1A158B" w14:textId="77777777" w:rsidTr="00DE0644">
        <w:tc>
          <w:tcPr>
            <w:tcW w:w="5670" w:type="dxa"/>
            <w:shd w:val="clear" w:color="auto" w:fill="DEEAF6" w:themeFill="accent1" w:themeFillTint="33"/>
            <w:vAlign w:val="center"/>
          </w:tcPr>
          <w:p w14:paraId="579E5731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7083E5F7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9A4896" w:rsidRPr="006D44C2" w14:paraId="0A20B776" w14:textId="77777777" w:rsidTr="00DE0644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6B91CAE" w14:textId="64A92CB4" w:rsidR="009A4896" w:rsidRPr="00287D9A" w:rsidRDefault="00EF0F6B" w:rsidP="00DE0644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Համայնքում կորոնավիրուսային իրավիճակից թելադրվող համապատասխան միջոցառումների իրականացմամբ մեղմել համավարակի տարածումը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368E3F57" w14:textId="704FFDD1" w:rsidR="009A4896" w:rsidRPr="00287D9A" w:rsidRDefault="00EF0F6B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Համայնքում իրականացվում են հակահամաճարակային միջոցառումներ, համայնքապետարանի և համայնքային ենթակայության ՀՈԱԿ-ների աշխատակիցները ապահովված են վարակից խուսափելու համապատասխան պարագաներով</w:t>
            </w:r>
          </w:p>
        </w:tc>
      </w:tr>
      <w:tr w:rsidR="009A4896" w:rsidRPr="00287D9A" w14:paraId="1E85EDF9" w14:textId="77777777" w:rsidTr="00DE0644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242AEEF4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1E1DCC40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78318345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10E4F408" w14:textId="77777777" w:rsidTr="00DE0644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3071F55" w14:textId="431907E7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Հակահամաճարակային պարագաների գնում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349CA5C" w14:textId="6759CFDD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500.0</w:t>
            </w:r>
          </w:p>
        </w:tc>
      </w:tr>
      <w:tr w:rsidR="0010399A" w:rsidRPr="00287D9A" w14:paraId="3EBEC086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7C32AA5E" w14:textId="77777777" w:rsidR="0010399A" w:rsidRPr="00287D9A" w:rsidRDefault="0010399A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 xml:space="preserve"> 4.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>Տնտեսական հարաբերություններ</w:t>
            </w:r>
          </w:p>
        </w:tc>
      </w:tr>
      <w:tr w:rsidR="0010399A" w:rsidRPr="00EF0F6B" w14:paraId="3118342E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36ECAF92" w14:textId="1B256FB7" w:rsidR="0010399A" w:rsidRPr="00287D9A" w:rsidRDefault="0010399A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Գյուղատնտեսության զարգացման համար նպաստավոր պայմանների ստեղծում</w:t>
            </w:r>
          </w:p>
        </w:tc>
      </w:tr>
      <w:tr w:rsidR="0010399A" w:rsidRPr="00287D9A" w14:paraId="19B21373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08968EC6" w14:textId="77777777" w:rsidR="0010399A" w:rsidRPr="00287D9A" w:rsidRDefault="0010399A" w:rsidP="0010399A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12EFEF0A" w14:textId="77777777" w:rsidR="0010399A" w:rsidRPr="00287D9A" w:rsidRDefault="0010399A" w:rsidP="0010399A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10399A" w:rsidRPr="006D44C2" w14:paraId="0F90FE3E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FA0DAD2" w14:textId="3A3A24B9" w:rsidR="0010399A" w:rsidRPr="00287D9A" w:rsidRDefault="00EF0F6B" w:rsidP="0010399A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Խթանել գյուղատնտեսության զարգացմանը, բարձրացնել հողօգտագործման արդյունավետության մակարդակը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38F7A566" w14:textId="311100A9" w:rsidR="0010399A" w:rsidRPr="00287D9A" w:rsidRDefault="00EF0F6B" w:rsidP="0010399A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Հողօգտագործման զարգացման համար համայնքում առկա են նպաստավոր պայմաններ</w:t>
            </w:r>
          </w:p>
        </w:tc>
      </w:tr>
      <w:tr w:rsidR="0010399A" w:rsidRPr="00287D9A" w14:paraId="20538E18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48764F3D" w14:textId="77777777" w:rsidR="0010399A" w:rsidRPr="00287D9A" w:rsidRDefault="0010399A" w:rsidP="0010399A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7DCAB245" w14:textId="77777777" w:rsidR="0010399A" w:rsidRPr="00287D9A" w:rsidRDefault="0010399A" w:rsidP="0010399A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6425FC79" w14:textId="77777777" w:rsidR="0010399A" w:rsidRPr="00287D9A" w:rsidRDefault="0010399A" w:rsidP="0010399A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4C14939E" w14:textId="77777777" w:rsidTr="00821C8A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407EE3EB" w14:textId="5275B923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Գյուղատնտեսական տեխնիկայի անխափան շահագործում և սպասարկում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EFA86DC" w14:textId="53054731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3500.0</w:t>
            </w:r>
          </w:p>
        </w:tc>
      </w:tr>
      <w:tr w:rsidR="00001124" w:rsidRPr="009A4896" w14:paraId="2591929D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7AD702C1" w14:textId="7C3C4BD7" w:rsidR="00001124" w:rsidRPr="00287D9A" w:rsidRDefault="00001124" w:rsidP="0003239B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Ծրագիր 02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Համայնքի գազաֆիկացման ցանցի ընդլայնում</w:t>
            </w:r>
          </w:p>
        </w:tc>
      </w:tr>
      <w:tr w:rsidR="00001124" w:rsidRPr="00287D9A" w14:paraId="59515DDA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5CB2451C" w14:textId="77777777" w:rsidR="00001124" w:rsidRPr="00287D9A" w:rsidRDefault="00001124" w:rsidP="0003239B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3E12263A" w14:textId="77777777" w:rsidR="00001124" w:rsidRPr="00287D9A" w:rsidRDefault="00001124" w:rsidP="0003239B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001124" w:rsidRPr="006D44C2" w14:paraId="2FF1AD89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218A6BC8" w14:textId="5DC5B972" w:rsidR="00001124" w:rsidRPr="00287D9A" w:rsidRDefault="00EF0F6B" w:rsidP="0003239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Ապահովել համայնքի գազամատակարարման ծառայության հասանելիությունը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5655AD99" w14:textId="6159BC11" w:rsidR="00001124" w:rsidRPr="00287D9A" w:rsidRDefault="00EF0F6B" w:rsidP="0003239B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բնակիչներն օգտվում են գազամատակարարման ծառայությունից, բարելավվել են վերջիններիս կենցաղային պայմանները</w:t>
            </w:r>
          </w:p>
        </w:tc>
      </w:tr>
      <w:tr w:rsidR="00001124" w:rsidRPr="00287D9A" w14:paraId="6796F471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659B2A46" w14:textId="77777777" w:rsidR="00001124" w:rsidRPr="00287D9A" w:rsidRDefault="00001124" w:rsidP="0003239B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lastRenderedPageBreak/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0CB1A08A" w14:textId="77777777" w:rsidR="00001124" w:rsidRPr="00287D9A" w:rsidRDefault="00001124" w:rsidP="0003239B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15689132" w14:textId="77777777" w:rsidR="00001124" w:rsidRPr="00287D9A" w:rsidRDefault="00001124" w:rsidP="0003239B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2AFADFCF" w14:textId="77777777" w:rsidTr="00821C8A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252C859E" w14:textId="73390DCA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Գազատար խողովակների տեղադրում մինչև Ղազանչի բնակավայր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80ECDD3" w14:textId="2F0630A4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1500.0</w:t>
            </w:r>
          </w:p>
        </w:tc>
      </w:tr>
      <w:tr w:rsidR="00EF0F6B" w:rsidRPr="009A4896" w14:paraId="76579D87" w14:textId="77777777" w:rsidTr="00821C8A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796891C" w14:textId="4E760300" w:rsidR="00EF0F6B" w:rsidRPr="00EF0F6B" w:rsidRDefault="00EF0F6B" w:rsidP="00EF0F6B">
            <w:pPr>
              <w:spacing w:line="20" w:lineRule="atLeas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Գազատար խողովակների տեղադրում մինչև Թավշուտ բնակավայր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516CA32" w14:textId="205DFF3A" w:rsidR="00EF0F6B" w:rsidRPr="00EF0F6B" w:rsidRDefault="00EF0F6B" w:rsidP="00EF0F6B">
            <w:pPr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3000.0</w:t>
            </w:r>
          </w:p>
        </w:tc>
      </w:tr>
      <w:tr w:rsidR="009A4896" w:rsidRPr="009A4896" w14:paraId="39477162" w14:textId="77777777" w:rsidTr="00DE0644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655642A4" w14:textId="24B80881" w:rsidR="009A4896" w:rsidRPr="00287D9A" w:rsidRDefault="009A4896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Ծրագիր 03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Համայնքային ենթակայության ճանապարհների պահպանություն</w:t>
            </w:r>
          </w:p>
        </w:tc>
      </w:tr>
      <w:tr w:rsidR="009A4896" w:rsidRPr="00287D9A" w14:paraId="353483A9" w14:textId="77777777" w:rsidTr="00DE0644">
        <w:tc>
          <w:tcPr>
            <w:tcW w:w="5670" w:type="dxa"/>
            <w:shd w:val="clear" w:color="auto" w:fill="DEEAF6" w:themeFill="accent1" w:themeFillTint="33"/>
            <w:vAlign w:val="center"/>
          </w:tcPr>
          <w:p w14:paraId="04D59459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10A8C259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9A4896" w:rsidRPr="006D44C2" w14:paraId="3831E63D" w14:textId="77777777" w:rsidTr="00DE0644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AABAE21" w14:textId="1FEC4116" w:rsidR="009A4896" w:rsidRPr="00287D9A" w:rsidRDefault="00EF0F6B" w:rsidP="00DE0644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Բարձրացնել համայնքի փողոցների երթևեկության անվտանգության մակարդակը տրանսպորտային միջոցների և հետիոտների համար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6744099E" w14:textId="450FC5C7" w:rsidR="009A4896" w:rsidRPr="00287D9A" w:rsidRDefault="00EF0F6B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Բարելավվել է համայնքի ճանապարհային տնտեսության վիճակը, ճանապարհները բարեկարգ են և անվտանգ</w:t>
            </w:r>
          </w:p>
        </w:tc>
      </w:tr>
      <w:tr w:rsidR="009A4896" w:rsidRPr="00287D9A" w14:paraId="644C848A" w14:textId="77777777" w:rsidTr="00DE0644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6D5A84F4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44AB79D4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016D9728" w14:textId="77777777" w:rsidR="009A4896" w:rsidRPr="00287D9A" w:rsidRDefault="009A4896" w:rsidP="00DE0644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7783F1F0" w14:textId="77777777" w:rsidTr="00DE0644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6858603" w14:textId="52F2BC50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color w:val="000000" w:themeColor="text1"/>
                <w:szCs w:val="18"/>
                <w:lang w:val="hy-AM"/>
              </w:rPr>
              <w:t>Ճանապարհների սպասարկում և ընթացիկ նորոգում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B730B44" w14:textId="3FAAC370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5580.0</w:t>
            </w:r>
          </w:p>
        </w:tc>
      </w:tr>
      <w:tr w:rsidR="003D64E9" w:rsidRPr="00287D9A" w14:paraId="2CF9966F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15C1201C" w14:textId="77777777" w:rsidR="003D64E9" w:rsidRPr="00287D9A" w:rsidRDefault="003D64E9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 xml:space="preserve"> 5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>Շրջակա միջավայրի պաշտպանություն</w:t>
            </w:r>
          </w:p>
        </w:tc>
      </w:tr>
      <w:tr w:rsidR="003D64E9" w:rsidRPr="00EF0F6B" w14:paraId="4FE0B1B8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7E0CE601" w14:textId="785343AA" w:rsidR="003D64E9" w:rsidRPr="00287D9A" w:rsidRDefault="003D64E9" w:rsidP="00F1146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Ծրագիր 01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Համայնքի տարածքում աղբահանության աշխատանքների իրականացում, կոյուղագծերի պահպանություն</w:t>
            </w:r>
          </w:p>
        </w:tc>
      </w:tr>
      <w:tr w:rsidR="003D64E9" w:rsidRPr="00287D9A" w14:paraId="03178C9F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7A0EB555" w14:textId="77777777" w:rsidR="003D64E9" w:rsidRPr="00287D9A" w:rsidRDefault="003D64E9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214F87C0" w14:textId="77777777" w:rsidR="003D64E9" w:rsidRPr="00287D9A" w:rsidRDefault="003D64E9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3D64E9" w:rsidRPr="000E2506" w14:paraId="6A214E72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97A6842" w14:textId="7CFA26B9" w:rsidR="003D64E9" w:rsidRPr="00287D9A" w:rsidRDefault="00EF0F6B" w:rsidP="00FA7F0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Համայնքը դարձնել մաքուր և հրապուրիչ, բնակչությանը մատուցել որակյալ աղբահանության ծառայություն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27FE842C" w14:textId="493C79BE" w:rsidR="003D64E9" w:rsidRPr="00287D9A" w:rsidRDefault="00EF0F6B" w:rsidP="0003239B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Մաքուր բնակավայրերով համայնք</w:t>
            </w:r>
          </w:p>
        </w:tc>
      </w:tr>
      <w:tr w:rsidR="003D64E9" w:rsidRPr="00287D9A" w14:paraId="0D69D9D6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1ACB49AD" w14:textId="77777777" w:rsidR="003D64E9" w:rsidRPr="00287D9A" w:rsidRDefault="003D64E9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03D638A9" w14:textId="77777777" w:rsidR="003D64E9" w:rsidRPr="00287D9A" w:rsidRDefault="003D64E9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4C485175" w14:textId="77777777" w:rsidR="003D64E9" w:rsidRPr="00287D9A" w:rsidRDefault="003D64E9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167EE4B6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0D6A289" w14:textId="0505D069" w:rsidR="00EF0F6B" w:rsidRPr="00EF0F6B" w:rsidRDefault="00EF0F6B" w:rsidP="00EF0F6B">
            <w:pPr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Համայնքի տարածքում կանոնավոր աղբահանության ծառայության մատուցում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52639A9" w14:textId="1B2150C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4000.0</w:t>
            </w:r>
          </w:p>
        </w:tc>
      </w:tr>
      <w:tr w:rsidR="00EF0F6B" w:rsidRPr="009A4896" w14:paraId="55C719BD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1646CBB" w14:textId="3850C6AF" w:rsidR="00EF0F6B" w:rsidRPr="00EF0F6B" w:rsidRDefault="00EF0F6B" w:rsidP="00EF0F6B">
            <w:pPr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Զույգաղբյուր բնակավայրի կոյուղագծի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4AC01A0" w14:textId="577AFF89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600.0</w:t>
            </w:r>
          </w:p>
        </w:tc>
      </w:tr>
      <w:tr w:rsidR="00276A03" w:rsidRPr="00287D9A" w14:paraId="667C03F4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3CE63495" w14:textId="77777777" w:rsidR="00276A03" w:rsidRPr="00287D9A" w:rsidRDefault="00276A03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</w:t>
            </w:r>
            <w:r w:rsidR="00F1146C" w:rsidRPr="00287D9A">
              <w:rPr>
                <w:rFonts w:ascii="Sylfaen" w:hAnsi="Sylfaen" w:cs="Sylfaen"/>
                <w:b/>
                <w:bCs/>
                <w:lang w:val="hy-AM"/>
              </w:rPr>
              <w:t xml:space="preserve"> 6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="007D7A59" w:rsidRPr="00287D9A">
              <w:rPr>
                <w:rFonts w:ascii="Sylfaen" w:hAnsi="Sylfaen" w:cs="Arial"/>
                <w:b/>
                <w:bCs/>
                <w:lang w:val="hy-AM"/>
              </w:rPr>
              <w:t>Բնակարանային շինարարություն և կոմունալ ծառայություն</w:t>
            </w:r>
          </w:p>
        </w:tc>
      </w:tr>
      <w:tr w:rsidR="00276A03" w:rsidRPr="00287D9A" w14:paraId="191B670B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3EB0A0F3" w14:textId="632D8E8D" w:rsidR="00276A03" w:rsidRPr="00287D9A" w:rsidRDefault="00276A03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Ջրամատակարարման համակարգերի պահպանություն</w:t>
            </w:r>
          </w:p>
        </w:tc>
      </w:tr>
      <w:tr w:rsidR="00276A03" w:rsidRPr="00287D9A" w14:paraId="2747D819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4B4CBF87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5A5C702A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276A03" w:rsidRPr="006D44C2" w14:paraId="0C977534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0A39EC96" w14:textId="2FB7D308" w:rsidR="00276A03" w:rsidRPr="00287D9A" w:rsidRDefault="00EF0F6B" w:rsidP="007D7A59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բնակիչներին ապահովել շուրջօրյա ջրամատակարարմամբ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6B35DE20" w14:textId="7FACB3A9" w:rsidR="00276A03" w:rsidRPr="00287D9A" w:rsidRDefault="00EF0F6B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բնակավայրերում մատուցվում են շուրջօրյա ջրամատակարարման ծառայություններ, բնակիչները գոհ են մատուցվող ջրամատակարարման և ջրահեռացման ծառայություններից</w:t>
            </w:r>
          </w:p>
        </w:tc>
      </w:tr>
      <w:tr w:rsidR="00276A03" w:rsidRPr="00287D9A" w14:paraId="058A6476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2977FDDF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7B530D67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3C362DDE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318AA58A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293CA8EF" w14:textId="0C9822D3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Համայնքի ջրամատակարարման համակարգերի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72996CB" w14:textId="21A4D6FF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</w:rPr>
              <w:t>6000.0</w:t>
            </w:r>
          </w:p>
        </w:tc>
      </w:tr>
      <w:tr w:rsidR="00276A03" w:rsidRPr="009A4896" w14:paraId="4CCBFD7E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2EFD7706" w14:textId="541116F0" w:rsidR="00276A03" w:rsidRPr="00287D9A" w:rsidRDefault="00276A03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lastRenderedPageBreak/>
              <w:t>Ծրագիր 02.</w:t>
            </w:r>
            <w:r w:rsidR="007D7A59" w:rsidRPr="00287D9A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Արտաքին լուսավորության ցանցի ընդլայնում</w:t>
            </w:r>
          </w:p>
        </w:tc>
      </w:tr>
      <w:tr w:rsidR="00276A03" w:rsidRPr="00287D9A" w14:paraId="403A6164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48C89C38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531DFB31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276A03" w:rsidRPr="006D44C2" w14:paraId="2AF860D5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AB703F6" w14:textId="4077F291" w:rsidR="00276A03" w:rsidRPr="00287D9A" w:rsidRDefault="00EF0F6B" w:rsidP="0003239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Ապահովել համայնքի արտաքին լուսավորության համակարգերի արդիականացման աշխատանքներ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7A1FA48B" w14:textId="7ACA10C8" w:rsidR="00276A03" w:rsidRPr="00287D9A" w:rsidRDefault="00EF0F6B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Բարձրացել է համայնքի փողոցների երթևեկության անվտանգության մակարդակը, դրանք հարմարավետ են տրանսպորտային միջոցների և հետիոտների համար</w:t>
            </w:r>
          </w:p>
        </w:tc>
      </w:tr>
      <w:tr w:rsidR="00276A03" w:rsidRPr="00287D9A" w14:paraId="2DC2187F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15A79A6E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59DC39A3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709C0D96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39DB9479" w14:textId="77777777" w:rsidTr="007D76F9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A329449" w14:textId="2BB8A917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Զույգաղբյուր բնակավայրում գիշերային լուսավորության համակարգի ընդլայնում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516F6752" w14:textId="17CDC216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1200.0</w:t>
            </w:r>
          </w:p>
        </w:tc>
      </w:tr>
      <w:tr w:rsidR="00EF0F6B" w:rsidRPr="009A4896" w14:paraId="5FD52C49" w14:textId="77777777" w:rsidTr="007D76F9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277B63E" w14:textId="065B03BC" w:rsidR="00EF0F6B" w:rsidRPr="00EF0F6B" w:rsidRDefault="00EF0F6B" w:rsidP="00EF0F6B">
            <w:pPr>
              <w:spacing w:line="20" w:lineRule="atLeas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Մեծ Սեպասար բնակավայրում գիշերային լուսավորության համակարգի ընդլայնում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5971389" w14:textId="6CAAFCB1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1500.0</w:t>
            </w:r>
          </w:p>
        </w:tc>
      </w:tr>
      <w:tr w:rsidR="00EF0F6B" w:rsidRPr="009A4896" w14:paraId="303345D8" w14:textId="77777777" w:rsidTr="007D76F9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739795B2" w14:textId="12FFF0E8" w:rsidR="00EF0F6B" w:rsidRPr="00EF0F6B" w:rsidRDefault="00EF0F6B" w:rsidP="00EF0F6B">
            <w:pPr>
              <w:spacing w:line="20" w:lineRule="atLeas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Ղազանչի բնակավայրում գիշերային լուսավորության համակարգի ընդլայնում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956C0E8" w14:textId="7FC9AF65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1300.0</w:t>
            </w:r>
          </w:p>
        </w:tc>
      </w:tr>
      <w:tr w:rsidR="00EF0F6B" w:rsidRPr="009A4896" w14:paraId="6B074BB1" w14:textId="77777777" w:rsidTr="00FD1F61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6DA84260" w14:textId="54613693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Ծրագիր 03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 </w:t>
            </w:r>
            <w:r w:rsidRPr="00EF0F6B">
              <w:rPr>
                <w:rFonts w:ascii="Sylfaen" w:hAnsi="Sylfaen" w:cs="Sylfaen"/>
                <w:b/>
                <w:bCs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</w:tr>
      <w:tr w:rsidR="00EF0F6B" w:rsidRPr="00287D9A" w14:paraId="46A647B6" w14:textId="77777777" w:rsidTr="00FD1F61">
        <w:tc>
          <w:tcPr>
            <w:tcW w:w="5670" w:type="dxa"/>
            <w:shd w:val="clear" w:color="auto" w:fill="DEEAF6" w:themeFill="accent1" w:themeFillTint="33"/>
            <w:vAlign w:val="center"/>
          </w:tcPr>
          <w:p w14:paraId="11EFB805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34734EE4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EF0F6B" w:rsidRPr="006D44C2" w14:paraId="2AC855A4" w14:textId="77777777" w:rsidTr="00FD1F61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7419E482" w14:textId="6CB63A26" w:rsidR="00EF0F6B" w:rsidRPr="00287D9A" w:rsidRDefault="00EF0F6B" w:rsidP="00FD1F6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Պատերազմական իրավիճակների ժամանակ համայնքի բնակիչներին ապահովել ապաստարաններով և թաքստոցներով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206055CD" w14:textId="3947C091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Համայնքում առկա են անհրաժեշտ քանակի ապաստարաններ և թաքստոցներ՝ պատերազմական իրավիճակերում գոյատևելու համար</w:t>
            </w:r>
          </w:p>
        </w:tc>
      </w:tr>
      <w:tr w:rsidR="00EF0F6B" w:rsidRPr="00287D9A" w14:paraId="05927CE4" w14:textId="77777777" w:rsidTr="00FD1F61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628A48F2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6E1D59FB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7711EBDD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01FE3F50" w14:textId="77777777" w:rsidTr="00FD1F61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5FCDF731" w14:textId="2BE186B4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Բազմաբնակարան շենքերի նկուղների մաքրման աշխատանքների իրականացում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7B90EDC3" w14:textId="4E3EB8DB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15000.0</w:t>
            </w:r>
          </w:p>
        </w:tc>
      </w:tr>
      <w:tr w:rsidR="00276A03" w:rsidRPr="00287D9A" w14:paraId="0417A9C2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37DBBE13" w14:textId="77777777" w:rsidR="00276A03" w:rsidRPr="00287D9A" w:rsidRDefault="00276A03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</w:t>
            </w:r>
            <w:r w:rsidR="007D7A59" w:rsidRPr="00287D9A">
              <w:rPr>
                <w:rFonts w:ascii="Sylfaen" w:hAnsi="Sylfaen" w:cs="Sylfaen"/>
                <w:b/>
                <w:bCs/>
                <w:lang w:val="hy-AM"/>
              </w:rPr>
              <w:t xml:space="preserve"> 8.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 </w:t>
            </w:r>
            <w:r w:rsidR="007D7A59" w:rsidRPr="00287D9A">
              <w:rPr>
                <w:rFonts w:ascii="Sylfaen" w:hAnsi="Sylfaen" w:cs="Sylfaen"/>
                <w:b/>
                <w:bCs/>
                <w:lang w:val="hy-AM"/>
              </w:rPr>
              <w:t>Հանգիստ, մշակույթ և կրոն</w:t>
            </w:r>
          </w:p>
        </w:tc>
      </w:tr>
      <w:tr w:rsidR="00276A03" w:rsidRPr="00D3188F" w14:paraId="749825EB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1AD83C90" w14:textId="30D245EA" w:rsidR="00276A03" w:rsidRPr="00287D9A" w:rsidRDefault="00276A03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Մշակութային կյանքի աշխուժացում</w:t>
            </w:r>
          </w:p>
        </w:tc>
      </w:tr>
      <w:tr w:rsidR="00276A03" w:rsidRPr="00287D9A" w14:paraId="523D3F9D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0BF39EC3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1C1E5205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276A03" w:rsidRPr="006D44C2" w14:paraId="3850BC5A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2BE53E9" w14:textId="7E7E5E07" w:rsidR="00276A03" w:rsidRPr="00287D9A" w:rsidRDefault="00EF0F6B" w:rsidP="00FA7F0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Խթանել մշակութային միջոցառումներին երիտասարդների ակտիվ մասնակցությունը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2AA5DE5F" w14:textId="2157DF7C" w:rsidR="00276A03" w:rsidRPr="00287D9A" w:rsidRDefault="00EF0F6B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բնակիչներն ապահովված են մշակութային ծառայություններից մշտապես օգտվելու հնարավորությամբ, ակտիվ մասնակցություն ունեն համայնքի տոնական և հիշատակի օրերին նվիրված միջոցառումներին</w:t>
            </w:r>
          </w:p>
        </w:tc>
      </w:tr>
      <w:tr w:rsidR="00276A03" w:rsidRPr="00287D9A" w14:paraId="3E464A2D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0C569A5F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716CE189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7915395B" w14:textId="77777777" w:rsidR="00276A03" w:rsidRPr="00287D9A" w:rsidRDefault="00276A03" w:rsidP="00FA7F0C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67F5D0AD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29986C67" w14:textId="3B00CDE3" w:rsidR="00EF0F6B" w:rsidRPr="00EF0F6B" w:rsidRDefault="00EF0F6B" w:rsidP="00EF0F6B">
            <w:pPr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Համայնքում մշակութային միջոցառումների կազմակերպում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7836CE7" w14:textId="4F940B6B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1500.0</w:t>
            </w:r>
          </w:p>
        </w:tc>
      </w:tr>
      <w:tr w:rsidR="00EF0F6B" w:rsidRPr="009A4896" w14:paraId="0C603CA9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5C53793A" w14:textId="5542EC32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«Աշոցքի գրադարան» ՀՈԱԿ-ի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95E93FE" w14:textId="651FD255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5200.0</w:t>
            </w:r>
          </w:p>
        </w:tc>
      </w:tr>
      <w:tr w:rsidR="00EF0F6B" w:rsidRPr="009A4896" w14:paraId="05F2F1D1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303DA83" w14:textId="19B89BD4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lastRenderedPageBreak/>
              <w:t>«Աշոցքի մարզամշակութային կենտրոն» ՀՈԱԿ-ի  պահպանություն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5E2B97F" w14:textId="36161755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9700.0</w:t>
            </w:r>
          </w:p>
        </w:tc>
      </w:tr>
      <w:tr w:rsidR="00EF0F6B" w:rsidRPr="009A4896" w14:paraId="00780905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FC1AADE" w14:textId="44913592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 xml:space="preserve">Եղևնիների և ամանորյա զարդարանքների ձեռքբերում 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3C4D04E" w14:textId="31249416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2000.0</w:t>
            </w:r>
          </w:p>
        </w:tc>
      </w:tr>
      <w:tr w:rsidR="00EF0F6B" w:rsidRPr="009A4896" w14:paraId="214FC5C1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6CE54BE" w14:textId="59B04504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Ամանորյա նվեր-փաթեթների ձեռքբերում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495C914" w14:textId="7B5215A7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1000.0</w:t>
            </w:r>
          </w:p>
        </w:tc>
      </w:tr>
      <w:tr w:rsidR="00EF0F6B" w:rsidRPr="009A4896" w14:paraId="1A71CEAE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44EA190" w14:textId="437FAB8C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Երիտասարդական ծրագրերի իրականացում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5798C2B0" w14:textId="51408D61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500.0</w:t>
            </w:r>
          </w:p>
        </w:tc>
      </w:tr>
      <w:tr w:rsidR="007D7A59" w:rsidRPr="00287D9A" w14:paraId="57C0FF65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543386A3" w14:textId="77777777" w:rsidR="007D7A59" w:rsidRPr="00287D9A" w:rsidRDefault="007D7A59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 9. Կրթություն</w:t>
            </w:r>
          </w:p>
        </w:tc>
      </w:tr>
      <w:tr w:rsidR="007D7A59" w:rsidRPr="00EF0F6B" w14:paraId="3EA75FC7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221299EA" w14:textId="05A56EB6" w:rsidR="007D7A59" w:rsidRPr="00287D9A" w:rsidRDefault="007D7A59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Համայնքում նախադպրոցական կրթության ծառայությունների մատուցում</w:t>
            </w:r>
          </w:p>
        </w:tc>
      </w:tr>
      <w:tr w:rsidR="007D7A59" w:rsidRPr="00287D9A" w14:paraId="73992C0D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361230DB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72E91A0C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7D7A59" w:rsidRPr="006D44C2" w14:paraId="731D7232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563BEBED" w14:textId="5D625A34" w:rsidR="007D7A59" w:rsidRPr="00287D9A" w:rsidRDefault="00EF0F6B" w:rsidP="0008038C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Ապահովել համայնքում նախադպրոցական կրթության ծառայությունների հասանելիությունն ու համայնքային ենթակայության ՆՈՒՀ-ի կողմից որակյալ կրթական ծառայությունների մատուցումը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53D6D104" w14:textId="371046D8" w:rsidR="007D7A59" w:rsidRPr="00287D9A" w:rsidRDefault="00EF0F6B" w:rsidP="00070C02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</w:tr>
      <w:tr w:rsidR="007D7A59" w:rsidRPr="00287D9A" w14:paraId="425D9402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4BB2F002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2AAE62B5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7F0D7565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4EDF55FA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1B03F55C" w14:textId="40308FD1" w:rsidR="00EF0F6B" w:rsidRPr="00EF0F6B" w:rsidRDefault="00EF0F6B" w:rsidP="00EF0F6B">
            <w:pPr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«Աշոցքի մանկապարտեզ» ՀՈԱԿ-ի կողմից մատուցվող ծառայությունների ընթացիկ մակարդակի պահպանում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01E87BBB" w14:textId="78230431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23000.0</w:t>
            </w:r>
          </w:p>
        </w:tc>
      </w:tr>
      <w:tr w:rsidR="00EF0F6B" w:rsidRPr="009A4896" w14:paraId="3CC4B411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8F235A1" w14:textId="6A4E81FD" w:rsidR="00EF0F6B" w:rsidRPr="00EF0F6B" w:rsidRDefault="00EF0F6B" w:rsidP="00EF0F6B">
            <w:pPr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Գումարի տրամադրում «Հայկական Կարիտաս» ԲՀԿ-ին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2F006237" w14:textId="330AA4CD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5500.0</w:t>
            </w:r>
          </w:p>
        </w:tc>
      </w:tr>
      <w:tr w:rsidR="00EF0F6B" w:rsidRPr="009A4896" w14:paraId="7BF82AC8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613CD314" w14:textId="42118F62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Նվեր-փաթեթների տրամադրում համայնքի դպրոցականներին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757A9D79" w14:textId="116F111F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500.0</w:t>
            </w:r>
          </w:p>
        </w:tc>
      </w:tr>
      <w:tr w:rsidR="00EF0F6B" w:rsidRPr="009A4896" w14:paraId="3F9F0715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74A31964" w14:textId="0831A5AA" w:rsidR="00EF0F6B" w:rsidRPr="00EF0F6B" w:rsidRDefault="00EF0F6B" w:rsidP="00EF0F6B">
            <w:pPr>
              <w:spacing w:line="20" w:lineRule="atLeas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Նվեր-փաթեթների տրամադրում համայնքի դպրոցների շրջանավարտերին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30120D8F" w14:textId="73AD13AA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szCs w:val="18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400.0</w:t>
            </w:r>
          </w:p>
        </w:tc>
      </w:tr>
      <w:tr w:rsidR="00EF0F6B" w:rsidRPr="00EF0F6B" w14:paraId="707EB7D2" w14:textId="77777777" w:rsidTr="00FD1F61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3FA6790D" w14:textId="4D31E0E5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Ծրագիր 02</w:t>
            </w: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. </w:t>
            </w:r>
            <w:r w:rsidRPr="00EF0F6B">
              <w:rPr>
                <w:rFonts w:ascii="Sylfaen" w:hAnsi="Sylfaen" w:cs="Sylfaen"/>
                <w:b/>
                <w:bCs/>
                <w:lang w:val="hy-AM"/>
              </w:rPr>
              <w:t>Արտադպրոցական դաստիարակության ծառայությունների մատուցում</w:t>
            </w:r>
          </w:p>
        </w:tc>
      </w:tr>
      <w:tr w:rsidR="00EF0F6B" w:rsidRPr="00287D9A" w14:paraId="2CCEC90E" w14:textId="77777777" w:rsidTr="00FD1F61">
        <w:tc>
          <w:tcPr>
            <w:tcW w:w="5670" w:type="dxa"/>
            <w:shd w:val="clear" w:color="auto" w:fill="DEEAF6" w:themeFill="accent1" w:themeFillTint="33"/>
            <w:vAlign w:val="center"/>
          </w:tcPr>
          <w:p w14:paraId="485ED3CC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78F01126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EF0F6B" w:rsidRPr="006D44C2" w14:paraId="514C2F02" w14:textId="77777777" w:rsidTr="00FD1F61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1403E772" w14:textId="774B71E9" w:rsidR="00EF0F6B" w:rsidRPr="00287D9A" w:rsidRDefault="00EF0F6B" w:rsidP="00FD1F61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Ապահովել արտադպրոցական դաստիարակության ծառայությունների մատուցումը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74D2AD38" w14:textId="2912D0EF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Համայնքի երեխաները տիրապետում են զանազան երաժշտական գործիքների և արվեստների, ըստ արժանվույնս ներկայացնում են համայնքը մշակութային միջոցառումներում</w:t>
            </w:r>
          </w:p>
        </w:tc>
      </w:tr>
      <w:tr w:rsidR="00EF0F6B" w:rsidRPr="00287D9A" w14:paraId="413EFC9D" w14:textId="77777777" w:rsidTr="00FD1F61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72B44EB1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0A3BDCE2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359571E4" w14:textId="77777777" w:rsidR="00EF0F6B" w:rsidRPr="00287D9A" w:rsidRDefault="00EF0F6B" w:rsidP="00FD1F61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576322F6" w14:textId="77777777" w:rsidTr="00FD1F61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286DE323" w14:textId="6F9EA478" w:rsidR="00EF0F6B" w:rsidRPr="00EF0F6B" w:rsidRDefault="00EF0F6B" w:rsidP="00EF0F6B">
            <w:pPr>
              <w:contextualSpacing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«Աշոցքի արվեստի դպրոց» ՀՈԱԿ-ի կողմից մատուցվող ծառայությունների ընթացիկ մակարդակի պահպանում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AAF6FDD" w14:textId="2BB3697B" w:rsidR="00EF0F6B" w:rsidRPr="00EF0F6B" w:rsidRDefault="00EF0F6B" w:rsidP="00EF0F6B">
            <w:pPr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10800.0</w:t>
            </w:r>
          </w:p>
        </w:tc>
      </w:tr>
      <w:tr w:rsidR="007D7A59" w:rsidRPr="00287D9A" w14:paraId="36A49979" w14:textId="77777777" w:rsidTr="008C2ADC">
        <w:trPr>
          <w:trHeight w:val="377"/>
        </w:trPr>
        <w:tc>
          <w:tcPr>
            <w:tcW w:w="10728" w:type="dxa"/>
            <w:gridSpan w:val="3"/>
            <w:shd w:val="clear" w:color="auto" w:fill="BFBFBF" w:themeFill="background1" w:themeFillShade="BF"/>
            <w:vAlign w:val="center"/>
          </w:tcPr>
          <w:p w14:paraId="5D37898C" w14:textId="77777777" w:rsidR="007D7A59" w:rsidRPr="00287D9A" w:rsidRDefault="007D7A59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Ոլորտ 10. Սոցիալական պաշտպանություն</w:t>
            </w:r>
          </w:p>
        </w:tc>
      </w:tr>
      <w:tr w:rsidR="007D7A59" w:rsidRPr="00EF0F6B" w14:paraId="234423BF" w14:textId="77777777" w:rsidTr="008C2ADC">
        <w:tc>
          <w:tcPr>
            <w:tcW w:w="10728" w:type="dxa"/>
            <w:gridSpan w:val="3"/>
            <w:shd w:val="clear" w:color="auto" w:fill="DEEAF6" w:themeFill="accent1" w:themeFillTint="33"/>
            <w:vAlign w:val="center"/>
          </w:tcPr>
          <w:p w14:paraId="63A09A16" w14:textId="1B2EED76" w:rsidR="007D7A59" w:rsidRPr="00287D9A" w:rsidRDefault="007D7A59" w:rsidP="007D7A59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Ծրագիր 01. </w:t>
            </w:r>
            <w:r w:rsidR="00EF0F6B" w:rsidRPr="00EF0F6B">
              <w:rPr>
                <w:rFonts w:ascii="Sylfaen" w:hAnsi="Sylfaen" w:cs="Sylfaen"/>
                <w:b/>
                <w:bCs/>
                <w:lang w:val="hy-AM"/>
              </w:rPr>
              <w:t>Աջակցություն համայնքի սոցիալապես անապահով բնակիչներին</w:t>
            </w:r>
          </w:p>
        </w:tc>
      </w:tr>
      <w:tr w:rsidR="007D7A59" w:rsidRPr="00287D9A" w14:paraId="6614EB00" w14:textId="77777777" w:rsidTr="008C2ADC">
        <w:tc>
          <w:tcPr>
            <w:tcW w:w="5670" w:type="dxa"/>
            <w:shd w:val="clear" w:color="auto" w:fill="DEEAF6" w:themeFill="accent1" w:themeFillTint="33"/>
            <w:vAlign w:val="center"/>
          </w:tcPr>
          <w:p w14:paraId="081C237E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նպատակ</w:t>
            </w:r>
          </w:p>
        </w:tc>
        <w:tc>
          <w:tcPr>
            <w:tcW w:w="5058" w:type="dxa"/>
            <w:gridSpan w:val="2"/>
            <w:shd w:val="clear" w:color="auto" w:fill="DEEAF6" w:themeFill="accent1" w:themeFillTint="33"/>
            <w:vAlign w:val="center"/>
          </w:tcPr>
          <w:p w14:paraId="3A8A48BA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վերջնական արդյունքի նկարագրություն</w:t>
            </w:r>
          </w:p>
        </w:tc>
      </w:tr>
      <w:tr w:rsidR="007D7A59" w:rsidRPr="006D44C2" w14:paraId="0062C49C" w14:textId="77777777" w:rsidTr="008C2ADC"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B883A43" w14:textId="7E06B26D" w:rsidR="007D7A59" w:rsidRPr="00287D9A" w:rsidRDefault="00EF0F6B" w:rsidP="00070C02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lastRenderedPageBreak/>
              <w:t>Ապահովել համայնքի բնակչության սոցիալական պաշտպանությանն ուղղված գործող ծրագրերի շարունակականությունը և 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5058" w:type="dxa"/>
            <w:gridSpan w:val="2"/>
            <w:shd w:val="clear" w:color="auto" w:fill="F2F2F2" w:themeFill="background1" w:themeFillShade="F2"/>
            <w:vAlign w:val="center"/>
          </w:tcPr>
          <w:p w14:paraId="442FFF52" w14:textId="2C25EA9D" w:rsidR="007D7A59" w:rsidRPr="00287D9A" w:rsidRDefault="00EF0F6B" w:rsidP="00070C02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EF0F6B">
              <w:rPr>
                <w:rFonts w:ascii="Sylfaen" w:hAnsi="Sylfaen"/>
                <w:lang w:val="hy-AM"/>
              </w:rPr>
              <w:t>Թեթևացել են համայնքում բնակվող սոցիալապես անապահով բնակիչների հոգսերը</w:t>
            </w:r>
          </w:p>
        </w:tc>
      </w:tr>
      <w:tr w:rsidR="007D7A59" w:rsidRPr="00287D9A" w14:paraId="3AB46F59" w14:textId="77777777" w:rsidTr="008C2ADC">
        <w:tc>
          <w:tcPr>
            <w:tcW w:w="8330" w:type="dxa"/>
            <w:gridSpan w:val="2"/>
            <w:shd w:val="clear" w:color="auto" w:fill="DEEAF6" w:themeFill="accent1" w:themeFillTint="33"/>
            <w:vAlign w:val="center"/>
          </w:tcPr>
          <w:p w14:paraId="681D43A6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Ծրագրի միջոցառումներ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14:paraId="45B9333D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 xml:space="preserve">Գումար </w:t>
            </w:r>
          </w:p>
          <w:p w14:paraId="6CEF7DA7" w14:textId="77777777" w:rsidR="007D7A59" w:rsidRPr="00287D9A" w:rsidRDefault="007D7A59" w:rsidP="00070C02">
            <w:pPr>
              <w:pStyle w:val="BodyText"/>
              <w:spacing w:after="0" w:line="240" w:lineRule="auto"/>
              <w:ind w:right="288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287D9A">
              <w:rPr>
                <w:rFonts w:ascii="Sylfaen" w:hAnsi="Sylfaen" w:cs="Sylfaen"/>
                <w:b/>
                <w:bCs/>
                <w:lang w:val="hy-AM"/>
              </w:rPr>
              <w:t>(հազար դրամ)</w:t>
            </w:r>
          </w:p>
        </w:tc>
      </w:tr>
      <w:tr w:rsidR="00EF0F6B" w:rsidRPr="009A4896" w14:paraId="04D0718A" w14:textId="77777777" w:rsidTr="008C2ADC"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37207097" w14:textId="5172BFED" w:rsidR="00EF0F6B" w:rsidRPr="00EF0F6B" w:rsidRDefault="00EF0F6B" w:rsidP="00EF0F6B">
            <w:pPr>
              <w:spacing w:line="20" w:lineRule="atLeas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/>
                <w:szCs w:val="18"/>
                <w:lang w:val="hy-AM"/>
              </w:rPr>
              <w:t>Սոցիալական աջակցություն համայնքի կարիքավոր ընտանիքներին և ազատամարտիկներին</w:t>
            </w: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728C20BA" w14:textId="56BC7110" w:rsidR="00EF0F6B" w:rsidRPr="00EF0F6B" w:rsidRDefault="00EF0F6B" w:rsidP="00EF0F6B">
            <w:pPr>
              <w:spacing w:line="20" w:lineRule="atLeast"/>
              <w:jc w:val="right"/>
              <w:rPr>
                <w:rFonts w:ascii="Sylfaen" w:hAnsi="Sylfaen"/>
                <w:lang w:val="hy-AM"/>
              </w:rPr>
            </w:pPr>
            <w:r w:rsidRPr="00EF0F6B">
              <w:rPr>
                <w:rFonts w:ascii="Sylfaen" w:hAnsi="Sylfaen" w:cs="Arial"/>
                <w:szCs w:val="18"/>
                <w:lang w:val="hy-AM"/>
              </w:rPr>
              <w:t>5500.0</w:t>
            </w:r>
          </w:p>
        </w:tc>
      </w:tr>
    </w:tbl>
    <w:p w14:paraId="75A1C170" w14:textId="77777777" w:rsidR="006F10B2" w:rsidRPr="00287D9A" w:rsidRDefault="006F10B2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5986D674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24DE0838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74EE0B48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6B33B92C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3A53BC1B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396419AC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5039A85C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4EFCB932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5059A2F5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19CD6B25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7894319F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68409007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0FE252B5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788BAE63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21ADF47E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</w:p>
    <w:p w14:paraId="2989483D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  <w:sectPr w:rsidR="00B81E20" w:rsidRPr="00287D9A" w:rsidSect="00C41A72">
          <w:footerReference w:type="default" r:id="rId18"/>
          <w:pgSz w:w="12240" w:h="15840"/>
          <w:pgMar w:top="1138" w:right="864" w:bottom="1138" w:left="864" w:header="720" w:footer="720" w:gutter="0"/>
          <w:cols w:space="720"/>
          <w:titlePg/>
          <w:docGrid w:linePitch="360"/>
        </w:sectPr>
      </w:pPr>
    </w:p>
    <w:tbl>
      <w:tblPr>
        <w:tblStyle w:val="GridTable6Colorful-Accent31"/>
        <w:tblW w:w="0" w:type="auto"/>
        <w:tblBorders>
          <w:bottom w:val="single" w:sz="12" w:space="0" w:color="C9C9C9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B81E20" w:rsidRPr="006D44C2" w14:paraId="5F997A41" w14:textId="77777777" w:rsidTr="00B81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4" w:type="dxa"/>
            <w:tcBorders>
              <w:top w:val="single" w:sz="4" w:space="0" w:color="C9C9C9" w:themeColor="accent3" w:themeTint="99"/>
              <w:bottom w:val="threeDEngrave" w:sz="24" w:space="0" w:color="FFFFFF" w:themeColor="background1"/>
            </w:tcBorders>
            <w:shd w:val="clear" w:color="auto" w:fill="F2F2F2" w:themeFill="background1" w:themeFillShade="F2"/>
          </w:tcPr>
          <w:p w14:paraId="12A5040F" w14:textId="77777777" w:rsidR="00B81E20" w:rsidRPr="00287D9A" w:rsidRDefault="00B81E20" w:rsidP="00C62E1B">
            <w:pPr>
              <w:ind w:left="360"/>
              <w:rPr>
                <w:rFonts w:ascii="Sylfaen" w:hAnsi="Sylfaen"/>
                <w:color w:val="auto"/>
                <w:lang w:val="hy-AM"/>
              </w:rPr>
            </w:pP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lastRenderedPageBreak/>
              <w:t>Ի</w:t>
            </w:r>
            <w:r w:rsidR="00C62E1B"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՞</w:t>
            </w:r>
            <w:r w:rsidRPr="00287D9A">
              <w:rPr>
                <w:rFonts w:ascii="Sylfaen" w:hAnsi="Sylfaen" w:cs="Sylfaen"/>
                <w:bCs w:val="0"/>
                <w:color w:val="auto"/>
                <w:lang w:val="hy-AM"/>
              </w:rPr>
              <w:t>ՆՉ ՎԵՐՋՆԱԿԱՆ ԱՐԴՅՈՒՆՔՆԵՐ ԵՆ ՁԵՌՔ ԲԵՐՎԵԼՈՒ</w:t>
            </w:r>
          </w:p>
        </w:tc>
      </w:tr>
    </w:tbl>
    <w:p w14:paraId="1DF40268" w14:textId="77777777" w:rsidR="00B81E20" w:rsidRPr="00287D9A" w:rsidRDefault="00B81E20" w:rsidP="007314F3">
      <w:pPr>
        <w:spacing w:after="0" w:line="20" w:lineRule="atLeast"/>
        <w:rPr>
          <w:rFonts w:ascii="Sylfaen" w:hAnsi="Sylfaen"/>
          <w:sz w:val="10"/>
          <w:lang w:val="hy-AM"/>
        </w:rPr>
      </w:pPr>
      <w:r w:rsidRPr="00287D9A">
        <w:rPr>
          <w:rFonts w:ascii="Sylfaen" w:hAnsi="Sylfaen"/>
          <w:sz w:val="10"/>
          <w:lang w:val="hy-AM"/>
        </w:rPr>
        <w:t xml:space="preserve">   </w:t>
      </w:r>
    </w:p>
    <w:p w14:paraId="350D0DBF" w14:textId="77777777" w:rsidR="00FA7F0C" w:rsidRPr="00D837B8" w:rsidRDefault="00445460" w:rsidP="00D837B8">
      <w:pPr>
        <w:spacing w:line="20" w:lineRule="atLeast"/>
        <w:jc w:val="center"/>
        <w:rPr>
          <w:rFonts w:ascii="Sylfaen" w:hAnsi="Sylfaen" w:cs="Sylfaen"/>
          <w:b/>
          <w:sz w:val="24"/>
          <w:lang w:val="hy-AM"/>
        </w:rPr>
      </w:pPr>
      <w:r w:rsidRPr="00DA79FC">
        <w:rPr>
          <w:rFonts w:ascii="Sylfaen" w:hAnsi="Sylfaen" w:cs="Sylfaen"/>
          <w:b/>
          <w:sz w:val="24"/>
          <w:lang w:val="hy-AM"/>
        </w:rPr>
        <w:t>ՀԱՄԱՅՆՔԻ ԾԲ-Ի ԾՐԱԳՐԵՐԻ ՎԵՐՋՆԱԿԱՆ ԱՐԴՅՈՒՆՔՆԵՐԻ ՑՈՒՑԱՆԻՇՆԵՐԸ</w:t>
      </w:r>
      <w:r w:rsidRPr="00DA79FC">
        <w:rPr>
          <w:rStyle w:val="FootnoteReference"/>
          <w:rFonts w:ascii="Sylfaen" w:hAnsi="Sylfaen"/>
          <w:szCs w:val="24"/>
          <w:lang w:val="hy-AM"/>
        </w:rPr>
        <w:footnoteReference w:id="2"/>
      </w:r>
    </w:p>
    <w:p w14:paraId="50D53A8B" w14:textId="25F1A641" w:rsidR="00B81E20" w:rsidRDefault="00B81E20" w:rsidP="00FA7F0C">
      <w:pPr>
        <w:rPr>
          <w:rFonts w:ascii="Sylfaen" w:hAnsi="Sylfaen"/>
          <w:sz w:val="10"/>
          <w:lang w:val="hy-AM"/>
        </w:rPr>
      </w:pPr>
    </w:p>
    <w:tbl>
      <w:tblPr>
        <w:tblW w:w="147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3824"/>
        <w:gridCol w:w="7212"/>
        <w:gridCol w:w="1417"/>
        <w:gridCol w:w="1276"/>
      </w:tblGrid>
      <w:tr w:rsidR="00182ED3" w:rsidRPr="00395610" w14:paraId="4AA4C1EA" w14:textId="77777777" w:rsidTr="00211CFE">
        <w:trPr>
          <w:trHeight w:val="264"/>
        </w:trPr>
        <w:tc>
          <w:tcPr>
            <w:tcW w:w="1014" w:type="dxa"/>
            <w:vMerge w:val="restart"/>
            <w:shd w:val="clear" w:color="auto" w:fill="BFBFBF"/>
            <w:vAlign w:val="center"/>
          </w:tcPr>
          <w:p w14:paraId="5F0D9BA2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դասիչ</w:t>
            </w:r>
          </w:p>
        </w:tc>
        <w:tc>
          <w:tcPr>
            <w:tcW w:w="3824" w:type="dxa"/>
            <w:vMerge w:val="restart"/>
            <w:shd w:val="clear" w:color="auto" w:fill="BFBFBF"/>
            <w:vAlign w:val="center"/>
          </w:tcPr>
          <w:p w14:paraId="28187BFB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Ծրագիր</w:t>
            </w:r>
          </w:p>
        </w:tc>
        <w:tc>
          <w:tcPr>
            <w:tcW w:w="9905" w:type="dxa"/>
            <w:gridSpan w:val="3"/>
            <w:shd w:val="clear" w:color="auto" w:fill="BFBFBF"/>
            <w:vAlign w:val="center"/>
          </w:tcPr>
          <w:p w14:paraId="4E5915C3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Ծրագրի վերջնական արդյունքի</w:t>
            </w:r>
          </w:p>
        </w:tc>
      </w:tr>
      <w:tr w:rsidR="00182ED3" w:rsidRPr="00395610" w14:paraId="22B29196" w14:textId="77777777" w:rsidTr="00211CFE">
        <w:trPr>
          <w:trHeight w:val="264"/>
        </w:trPr>
        <w:tc>
          <w:tcPr>
            <w:tcW w:w="1014" w:type="dxa"/>
            <w:vMerge/>
            <w:shd w:val="clear" w:color="auto" w:fill="BFBFBF"/>
            <w:vAlign w:val="center"/>
          </w:tcPr>
          <w:p w14:paraId="2DB01350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shd w:val="clear" w:color="auto" w:fill="BFBFBF"/>
            <w:vAlign w:val="center"/>
          </w:tcPr>
          <w:p w14:paraId="56E1ADB7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shd w:val="clear" w:color="auto" w:fill="BFBFBF"/>
            <w:vAlign w:val="center"/>
          </w:tcPr>
          <w:p w14:paraId="2AD23487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D35D9DC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ցուցանիշի արժեք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5F3BD50" w14:textId="77777777" w:rsidR="00182ED3" w:rsidRPr="00395610" w:rsidRDefault="00182ED3" w:rsidP="00FD1F6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ժամկետ</w:t>
            </w:r>
          </w:p>
        </w:tc>
      </w:tr>
      <w:tr w:rsidR="00182ED3" w:rsidRPr="00395610" w14:paraId="75AE024F" w14:textId="77777777" w:rsidTr="00211CFE">
        <w:trPr>
          <w:trHeight w:val="264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3787F425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1. Ընդհանուր բնույթի հանրային ծառայություններ</w:t>
            </w:r>
          </w:p>
        </w:tc>
      </w:tr>
      <w:tr w:rsidR="00182ED3" w:rsidRPr="00395610" w14:paraId="540F0369" w14:textId="77777777" w:rsidTr="00211CFE">
        <w:trPr>
          <w:trHeight w:val="312"/>
        </w:trPr>
        <w:tc>
          <w:tcPr>
            <w:tcW w:w="1014" w:type="dxa"/>
            <w:vMerge w:val="restart"/>
            <w:vAlign w:val="center"/>
          </w:tcPr>
          <w:p w14:paraId="2F9B8CD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01-01</w:t>
            </w:r>
          </w:p>
        </w:tc>
        <w:tc>
          <w:tcPr>
            <w:tcW w:w="3824" w:type="dxa"/>
            <w:vMerge w:val="restart"/>
            <w:vAlign w:val="center"/>
          </w:tcPr>
          <w:p w14:paraId="7D7786A5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Calibri"/>
                <w:sz w:val="18"/>
                <w:szCs w:val="18"/>
                <w:lang w:val="hy-AM"/>
              </w:rPr>
              <w:t>Ընդհանուր բնույթի համայնքային ծառայությունների մատուցում</w:t>
            </w:r>
          </w:p>
        </w:tc>
        <w:tc>
          <w:tcPr>
            <w:tcW w:w="7212" w:type="dxa"/>
            <w:vAlign w:val="center"/>
          </w:tcPr>
          <w:p w14:paraId="6D756704" w14:textId="77777777" w:rsidR="00182ED3" w:rsidRPr="00395610" w:rsidRDefault="00182ED3" w:rsidP="00FD1F61">
            <w:pPr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բավարարվածության մակարդակը մատուցվող հանրային ծառայությունների որակից (հարցումների հիման վրա)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, 10 բալանոց սանդղակով</w:t>
            </w:r>
          </w:p>
        </w:tc>
        <w:tc>
          <w:tcPr>
            <w:tcW w:w="1417" w:type="dxa"/>
            <w:vAlign w:val="center"/>
          </w:tcPr>
          <w:p w14:paraId="4BFE070E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բավականին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լավ</w:t>
            </w:r>
          </w:p>
        </w:tc>
        <w:tc>
          <w:tcPr>
            <w:tcW w:w="1276" w:type="dxa"/>
            <w:vMerge w:val="restart"/>
            <w:vAlign w:val="center"/>
          </w:tcPr>
          <w:p w14:paraId="6B616EA3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</w:t>
            </w:r>
          </w:p>
          <w:p w14:paraId="13DE5928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182ED3" w:rsidRPr="00395610" w14:paraId="3F252FE6" w14:textId="77777777" w:rsidTr="00211CFE">
        <w:trPr>
          <w:trHeight w:val="561"/>
        </w:trPr>
        <w:tc>
          <w:tcPr>
            <w:tcW w:w="1014" w:type="dxa"/>
            <w:vMerge/>
            <w:vAlign w:val="center"/>
          </w:tcPr>
          <w:p w14:paraId="5F02AF9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0517ACB2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848E4E7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Համայնքի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%</w:t>
            </w:r>
          </w:p>
        </w:tc>
        <w:tc>
          <w:tcPr>
            <w:tcW w:w="1417" w:type="dxa"/>
            <w:vAlign w:val="center"/>
          </w:tcPr>
          <w:p w14:paraId="1F82739F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6A9A5E6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6F7D128A" w14:textId="77777777" w:rsidTr="00211CFE">
        <w:trPr>
          <w:trHeight w:val="311"/>
        </w:trPr>
        <w:tc>
          <w:tcPr>
            <w:tcW w:w="1014" w:type="dxa"/>
            <w:vMerge/>
            <w:vAlign w:val="center"/>
          </w:tcPr>
          <w:p w14:paraId="10AB5C28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18FB1698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39E7133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տեսակարար կշիռը համայնքի բյուջեի ընդհանուր մուտքերի կազմում, %</w:t>
            </w:r>
          </w:p>
        </w:tc>
        <w:tc>
          <w:tcPr>
            <w:tcW w:w="1417" w:type="dxa"/>
            <w:vAlign w:val="center"/>
          </w:tcPr>
          <w:p w14:paraId="2069A345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0FA95DB8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2C334544" w14:textId="77777777" w:rsidTr="00211CFE">
        <w:trPr>
          <w:trHeight w:val="239"/>
        </w:trPr>
        <w:tc>
          <w:tcPr>
            <w:tcW w:w="1014" w:type="dxa"/>
            <w:vMerge/>
            <w:vAlign w:val="center"/>
          </w:tcPr>
          <w:p w14:paraId="2C3D28E7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4156E7A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3E00F0CB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Համայնքի բյուջեի սեփական եկամուտների հավաքագրման մակարդակը, %</w:t>
            </w:r>
          </w:p>
        </w:tc>
        <w:tc>
          <w:tcPr>
            <w:tcW w:w="1417" w:type="dxa"/>
            <w:vAlign w:val="center"/>
          </w:tcPr>
          <w:p w14:paraId="45226567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276" w:type="dxa"/>
            <w:vMerge/>
            <w:vAlign w:val="center"/>
          </w:tcPr>
          <w:p w14:paraId="5398E919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78B1636D" w14:textId="77777777" w:rsidTr="00211CFE">
        <w:trPr>
          <w:trHeight w:val="154"/>
        </w:trPr>
        <w:tc>
          <w:tcPr>
            <w:tcW w:w="1014" w:type="dxa"/>
            <w:vMerge/>
            <w:vAlign w:val="center"/>
          </w:tcPr>
          <w:p w14:paraId="45F50BB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4CFF074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18488515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ՏԻՄ-երի գործունեության վերաբերյալ համայնքի բնակիչների իրազեկվածության մակարդակը, %</w:t>
            </w:r>
          </w:p>
        </w:tc>
        <w:tc>
          <w:tcPr>
            <w:tcW w:w="1417" w:type="dxa"/>
            <w:vAlign w:val="center"/>
          </w:tcPr>
          <w:p w14:paraId="31264288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14:paraId="23D33552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651FCE2E" w14:textId="77777777" w:rsidTr="00211CFE">
        <w:trPr>
          <w:trHeight w:val="264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4840483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2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.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Պաշտպանություն</w:t>
            </w:r>
          </w:p>
        </w:tc>
      </w:tr>
      <w:tr w:rsidR="00182ED3" w:rsidRPr="00395610" w14:paraId="77C39B03" w14:textId="77777777" w:rsidTr="00211CFE">
        <w:trPr>
          <w:trHeight w:val="287"/>
        </w:trPr>
        <w:tc>
          <w:tcPr>
            <w:tcW w:w="14743" w:type="dxa"/>
            <w:gridSpan w:val="5"/>
            <w:vAlign w:val="center"/>
          </w:tcPr>
          <w:p w14:paraId="1035B73F" w14:textId="77777777" w:rsidR="00182ED3" w:rsidRPr="00395610" w:rsidRDefault="00182ED3" w:rsidP="00FD1F61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Պաշտպանության</w:t>
            </w: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ոլորտում 2021 թվականին  ծրագրեր չեն նախատեսվում  իրականացնել։</w:t>
            </w:r>
          </w:p>
        </w:tc>
      </w:tr>
      <w:tr w:rsidR="00182ED3" w:rsidRPr="00395610" w14:paraId="0683583D" w14:textId="77777777" w:rsidTr="00211CFE">
        <w:trPr>
          <w:trHeight w:val="170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261ECBF6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3. Հասարակական կարգ, անվտանգություն և դատական գործունեություն</w:t>
            </w:r>
          </w:p>
        </w:tc>
      </w:tr>
      <w:tr w:rsidR="00182ED3" w:rsidRPr="00395610" w14:paraId="3B689AFA" w14:textId="77777777" w:rsidTr="00211CFE">
        <w:trPr>
          <w:trHeight w:val="378"/>
        </w:trPr>
        <w:tc>
          <w:tcPr>
            <w:tcW w:w="1014" w:type="dxa"/>
            <w:vAlign w:val="center"/>
          </w:tcPr>
          <w:p w14:paraId="77DCD4A7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03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-01</w:t>
            </w:r>
          </w:p>
        </w:tc>
        <w:tc>
          <w:tcPr>
            <w:tcW w:w="3824" w:type="dxa"/>
            <w:vAlign w:val="center"/>
          </w:tcPr>
          <w:p w14:paraId="6DD70938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352A3">
              <w:rPr>
                <w:rFonts w:ascii="Sylfaen" w:hAnsi="Sylfaen" w:cs="Calibri"/>
                <w:sz w:val="18"/>
                <w:szCs w:val="18"/>
                <w:lang w:val="hy-AM"/>
              </w:rPr>
              <w:t>Կանխարգելիչ և հակահամաճարակային միջոցառումների իրականացում</w:t>
            </w:r>
          </w:p>
        </w:tc>
        <w:tc>
          <w:tcPr>
            <w:tcW w:w="7212" w:type="dxa"/>
            <w:vAlign w:val="center"/>
          </w:tcPr>
          <w:p w14:paraId="6D89A19A" w14:textId="77777777" w:rsidR="00182ED3" w:rsidRPr="00395610" w:rsidRDefault="00182ED3" w:rsidP="00FD1F61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Համայնքում համաճարակային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իրավիճակներին արագ արձագանքելու պատրաստականությունը, շատ ցածր, ցածր, միջին, բարձր, շատ բարձր</w:t>
            </w:r>
          </w:p>
        </w:tc>
        <w:tc>
          <w:tcPr>
            <w:tcW w:w="1417" w:type="dxa"/>
            <w:vAlign w:val="center"/>
          </w:tcPr>
          <w:p w14:paraId="54097F50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1276" w:type="dxa"/>
            <w:vAlign w:val="center"/>
          </w:tcPr>
          <w:p w14:paraId="0B660F56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</w:t>
            </w:r>
          </w:p>
          <w:p w14:paraId="6566FF9A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182ED3" w:rsidRPr="00395610" w14:paraId="3631E0D2" w14:textId="77777777" w:rsidTr="00211CFE">
        <w:trPr>
          <w:trHeight w:val="264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370E2F1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4.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Տնտեսական հարաբերություններ</w:t>
            </w:r>
          </w:p>
        </w:tc>
      </w:tr>
      <w:tr w:rsidR="00182ED3" w:rsidRPr="00395610" w14:paraId="634BFF8D" w14:textId="77777777" w:rsidTr="00211CFE">
        <w:trPr>
          <w:trHeight w:val="318"/>
        </w:trPr>
        <w:tc>
          <w:tcPr>
            <w:tcW w:w="1014" w:type="dxa"/>
            <w:vMerge w:val="restart"/>
            <w:vAlign w:val="center"/>
          </w:tcPr>
          <w:p w14:paraId="328AB31A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04-01</w:t>
            </w:r>
          </w:p>
        </w:tc>
        <w:tc>
          <w:tcPr>
            <w:tcW w:w="3824" w:type="dxa"/>
            <w:vMerge w:val="restart"/>
            <w:vAlign w:val="center"/>
          </w:tcPr>
          <w:p w14:paraId="0E05CBF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424825">
              <w:rPr>
                <w:rFonts w:ascii="Sylfaen" w:hAnsi="Sylfaen" w:cs="Sylfaen"/>
                <w:sz w:val="18"/>
                <w:szCs w:val="18"/>
                <w:lang w:val="hy-AM"/>
              </w:rPr>
              <w:t>Գյուղատնտեսության զարգացման համար նպաստավոր պայմանների ստեղծում</w:t>
            </w:r>
          </w:p>
        </w:tc>
        <w:tc>
          <w:tcPr>
            <w:tcW w:w="7212" w:type="dxa"/>
            <w:vAlign w:val="center"/>
          </w:tcPr>
          <w:p w14:paraId="0F6F265E" w14:textId="77777777" w:rsidR="00182ED3" w:rsidRPr="00395610" w:rsidRDefault="00182ED3" w:rsidP="00FD1F61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Գյուղատնտեսությամբ զբաղվածների թվի տեսակարար կշիռը համայնքի բնակչության ընդհանուր թվի մեջ, %</w:t>
            </w:r>
          </w:p>
        </w:tc>
        <w:tc>
          <w:tcPr>
            <w:tcW w:w="1417" w:type="dxa"/>
            <w:vAlign w:val="center"/>
          </w:tcPr>
          <w:p w14:paraId="361F90E2" w14:textId="77777777" w:rsidR="00182ED3" w:rsidRPr="00395610" w:rsidRDefault="00182ED3" w:rsidP="00FD1F61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45</w:t>
            </w:r>
          </w:p>
        </w:tc>
        <w:tc>
          <w:tcPr>
            <w:tcW w:w="1276" w:type="dxa"/>
            <w:vMerge w:val="restart"/>
            <w:vAlign w:val="center"/>
          </w:tcPr>
          <w:p w14:paraId="7405F26F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</w:t>
            </w:r>
          </w:p>
          <w:p w14:paraId="23327F57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հունվար-դեկտեմբեր</w:t>
            </w:r>
          </w:p>
        </w:tc>
      </w:tr>
      <w:tr w:rsidR="00182ED3" w:rsidRPr="00395610" w14:paraId="1C8D8B60" w14:textId="77777777" w:rsidTr="00211CFE">
        <w:trPr>
          <w:trHeight w:val="128"/>
        </w:trPr>
        <w:tc>
          <w:tcPr>
            <w:tcW w:w="1014" w:type="dxa"/>
            <w:vMerge/>
            <w:vAlign w:val="center"/>
          </w:tcPr>
          <w:p w14:paraId="7597A0F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5507B87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243B9940" w14:textId="77777777" w:rsidR="00182ED3" w:rsidRPr="00395610" w:rsidRDefault="00182ED3" w:rsidP="00FD1F61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Գյուղատնտեսության բնագավառում զբաղվածության աճը նախորդ տարվա համեմատ, %</w:t>
            </w:r>
          </w:p>
        </w:tc>
        <w:tc>
          <w:tcPr>
            <w:tcW w:w="1417" w:type="dxa"/>
            <w:vAlign w:val="center"/>
          </w:tcPr>
          <w:p w14:paraId="1D72E9B2" w14:textId="77777777" w:rsidR="00182ED3" w:rsidRPr="00395610" w:rsidRDefault="00182ED3" w:rsidP="00FD1F61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14:paraId="5C7C030A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6D5520" w14:paraId="55FBCB83" w14:textId="77777777" w:rsidTr="00211CFE">
        <w:trPr>
          <w:trHeight w:val="128"/>
        </w:trPr>
        <w:tc>
          <w:tcPr>
            <w:tcW w:w="1014" w:type="dxa"/>
            <w:vAlign w:val="center"/>
          </w:tcPr>
          <w:p w14:paraId="7D289533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04-02</w:t>
            </w:r>
          </w:p>
        </w:tc>
        <w:tc>
          <w:tcPr>
            <w:tcW w:w="3824" w:type="dxa"/>
            <w:vAlign w:val="center"/>
          </w:tcPr>
          <w:p w14:paraId="18F0AFA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424825">
              <w:rPr>
                <w:rFonts w:ascii="Sylfaen" w:hAnsi="Sylfaen"/>
                <w:sz w:val="18"/>
                <w:szCs w:val="18"/>
                <w:lang w:val="hy-AM"/>
              </w:rPr>
              <w:t>Համայնքի գազաֆիկացման ցանցի ընդլայնում</w:t>
            </w:r>
          </w:p>
        </w:tc>
        <w:tc>
          <w:tcPr>
            <w:tcW w:w="7212" w:type="dxa"/>
            <w:vAlign w:val="center"/>
          </w:tcPr>
          <w:p w14:paraId="648E6EC1" w14:textId="77777777" w:rsidR="00182ED3" w:rsidRPr="006D5520" w:rsidRDefault="00182ED3" w:rsidP="00FD1F61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 xml:space="preserve">Գազամատակարարման ծառայության հասանելիություն ունեցող բնակավայրերի տեսակարար կշիռը ընդհանուր բնակավայրերի թվի մեջ, </w:t>
            </w:r>
            <w:r w:rsidRPr="006D552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14:paraId="473BD5F4" w14:textId="77777777" w:rsidR="00182ED3" w:rsidRPr="006D5520" w:rsidRDefault="00182ED3" w:rsidP="00FD1F61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</w:rPr>
              <w:t>45</w:t>
            </w:r>
          </w:p>
        </w:tc>
        <w:tc>
          <w:tcPr>
            <w:tcW w:w="1276" w:type="dxa"/>
            <w:vMerge/>
            <w:vAlign w:val="center"/>
          </w:tcPr>
          <w:p w14:paraId="5D8BC46F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0AF154BA" w14:textId="77777777" w:rsidTr="00211CFE">
        <w:trPr>
          <w:trHeight w:val="200"/>
        </w:trPr>
        <w:tc>
          <w:tcPr>
            <w:tcW w:w="1014" w:type="dxa"/>
            <w:vMerge w:val="restart"/>
            <w:vAlign w:val="center"/>
          </w:tcPr>
          <w:p w14:paraId="37BB3DBA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04-03</w:t>
            </w:r>
          </w:p>
        </w:tc>
        <w:tc>
          <w:tcPr>
            <w:tcW w:w="3824" w:type="dxa"/>
            <w:vMerge w:val="restart"/>
            <w:vAlign w:val="center"/>
          </w:tcPr>
          <w:p w14:paraId="253BD9F2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Համայնքային ենթակայության ճանապարհների պահպանություն</w:t>
            </w:r>
          </w:p>
        </w:tc>
        <w:tc>
          <w:tcPr>
            <w:tcW w:w="7212" w:type="dxa"/>
            <w:vAlign w:val="center"/>
          </w:tcPr>
          <w:p w14:paraId="0424D66F" w14:textId="77777777" w:rsidR="00182ED3" w:rsidRPr="00395610" w:rsidRDefault="00182ED3" w:rsidP="00FD1F61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Բարեկարգ միջբնակավայրային ճանապարհների մակերեսի տեսակարար կշիռն ընդհանուրի կազմում, %</w:t>
            </w:r>
          </w:p>
        </w:tc>
        <w:tc>
          <w:tcPr>
            <w:tcW w:w="1417" w:type="dxa"/>
            <w:vAlign w:val="center"/>
          </w:tcPr>
          <w:p w14:paraId="144318AC" w14:textId="77777777" w:rsidR="00182ED3" w:rsidRPr="00395610" w:rsidRDefault="00182ED3" w:rsidP="00FD1F61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14:paraId="6D1648BC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6D44C2" w14:paraId="28DD78EA" w14:textId="77777777" w:rsidTr="00211CFE">
        <w:trPr>
          <w:trHeight w:val="263"/>
        </w:trPr>
        <w:tc>
          <w:tcPr>
            <w:tcW w:w="1014" w:type="dxa"/>
            <w:vMerge/>
            <w:vAlign w:val="center"/>
          </w:tcPr>
          <w:p w14:paraId="674C23EF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F0B62C9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22D9A67E" w14:textId="77777777" w:rsidR="00182ED3" w:rsidRPr="00395610" w:rsidRDefault="00182ED3" w:rsidP="00FD1F61">
            <w:pPr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Համայնքային ենթակայության ճանապարհների սպասարկման, շահագործման և պահպանման ծառայությունների որակից բնակչության բավարարվածության աստիճանը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12D4F1CA" w14:textId="77777777" w:rsidR="00182ED3" w:rsidRPr="00395610" w:rsidRDefault="00182ED3" w:rsidP="00FD1F61">
            <w:pPr>
              <w:jc w:val="center"/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-միջին՝ ոչ լավ, ոչ վատ</w:t>
            </w:r>
          </w:p>
        </w:tc>
        <w:tc>
          <w:tcPr>
            <w:tcW w:w="1276" w:type="dxa"/>
            <w:vMerge/>
            <w:vAlign w:val="center"/>
          </w:tcPr>
          <w:p w14:paraId="0E4C86D6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6D44C2" w14:paraId="3573CB89" w14:textId="77777777" w:rsidTr="00211CFE">
        <w:trPr>
          <w:trHeight w:val="251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53747330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5.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Շրջակա միջավայրի պաշտպանություն</w:t>
            </w:r>
          </w:p>
        </w:tc>
      </w:tr>
      <w:tr w:rsidR="00182ED3" w:rsidRPr="00395610" w14:paraId="0C93B348" w14:textId="77777777" w:rsidTr="00211CFE">
        <w:trPr>
          <w:trHeight w:val="559"/>
        </w:trPr>
        <w:tc>
          <w:tcPr>
            <w:tcW w:w="1014" w:type="dxa"/>
            <w:vMerge w:val="restart"/>
            <w:vAlign w:val="center"/>
          </w:tcPr>
          <w:p w14:paraId="36540B1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05-01</w:t>
            </w:r>
          </w:p>
        </w:tc>
        <w:tc>
          <w:tcPr>
            <w:tcW w:w="3824" w:type="dxa"/>
            <w:vMerge w:val="restart"/>
            <w:vAlign w:val="center"/>
          </w:tcPr>
          <w:p w14:paraId="513AD776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C8690B">
              <w:rPr>
                <w:rFonts w:ascii="Sylfaen" w:hAnsi="Sylfaen" w:cs="Arial"/>
                <w:sz w:val="18"/>
                <w:szCs w:val="18"/>
                <w:lang w:val="hy-AM"/>
              </w:rPr>
              <w:t>Համայնքի տարածքում աղբահանության աշխատանքների իրականացում, կոյուղագծ</w:t>
            </w:r>
            <w:r>
              <w:rPr>
                <w:rFonts w:ascii="Sylfaen" w:hAnsi="Sylfaen" w:cs="Arial"/>
                <w:sz w:val="18"/>
                <w:szCs w:val="18"/>
                <w:lang w:val="hy-AM"/>
              </w:rPr>
              <w:t>եր</w:t>
            </w:r>
            <w:r w:rsidRPr="00C8690B">
              <w:rPr>
                <w:rFonts w:ascii="Sylfaen" w:hAnsi="Sylfaen" w:cs="Arial"/>
                <w:sz w:val="18"/>
                <w:szCs w:val="18"/>
                <w:lang w:val="hy-AM"/>
              </w:rPr>
              <w:t>ի պահպանություն</w:t>
            </w:r>
          </w:p>
        </w:tc>
        <w:tc>
          <w:tcPr>
            <w:tcW w:w="7212" w:type="dxa"/>
            <w:vAlign w:val="center"/>
          </w:tcPr>
          <w:p w14:paraId="59689CBD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Համայնքի բնակիչների բավարարվածությունը մատուցված աղբահանության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ծառայություն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ից (հարցումների հիման վրա), 10 բալանոց սանդղակով </w:t>
            </w:r>
          </w:p>
        </w:tc>
        <w:tc>
          <w:tcPr>
            <w:tcW w:w="1417" w:type="dxa"/>
            <w:vAlign w:val="center"/>
          </w:tcPr>
          <w:p w14:paraId="1D51D475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iCs/>
                <w:noProof/>
                <w:sz w:val="18"/>
                <w:szCs w:val="18"/>
                <w:lang w:val="hy-AM"/>
              </w:rPr>
              <w:t>5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-միջին՝ ոչ լավ, ոչ վատ</w:t>
            </w:r>
          </w:p>
        </w:tc>
        <w:tc>
          <w:tcPr>
            <w:tcW w:w="1276" w:type="dxa"/>
            <w:vMerge w:val="restart"/>
            <w:vAlign w:val="center"/>
          </w:tcPr>
          <w:p w14:paraId="67503F27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395610" w14:paraId="0E1A53B7" w14:textId="77777777" w:rsidTr="00211CFE">
        <w:trPr>
          <w:trHeight w:val="269"/>
        </w:trPr>
        <w:tc>
          <w:tcPr>
            <w:tcW w:w="1014" w:type="dxa"/>
            <w:vMerge/>
            <w:vAlign w:val="center"/>
          </w:tcPr>
          <w:p w14:paraId="19518B27" w14:textId="77777777" w:rsidR="00182ED3" w:rsidRPr="00395610" w:rsidRDefault="00182ED3" w:rsidP="00FD1F61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68542145" w14:textId="77777777" w:rsidR="00182ED3" w:rsidRPr="00395610" w:rsidRDefault="00182ED3" w:rsidP="00FD1F6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E8D468E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Համայնքում հավաքված և աղբավայր տեղափոխված աղբի քանակի տեսակարար կշիռը համայնքում առաջացած աղբի ընդհանուր քանակի մեջ, % </w:t>
            </w:r>
          </w:p>
        </w:tc>
        <w:tc>
          <w:tcPr>
            <w:tcW w:w="1417" w:type="dxa"/>
            <w:vAlign w:val="center"/>
          </w:tcPr>
          <w:p w14:paraId="0CD8A469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14:paraId="6E27F62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5E33E0F3" w14:textId="77777777" w:rsidTr="00211CFE">
        <w:trPr>
          <w:trHeight w:val="60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230A538C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6.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Բնակարանային շինարարություն և կոմունալ ծառայություն</w:t>
            </w:r>
          </w:p>
        </w:tc>
      </w:tr>
      <w:tr w:rsidR="00182ED3" w:rsidRPr="00395610" w14:paraId="7683EA8A" w14:textId="77777777" w:rsidTr="00211CFE">
        <w:trPr>
          <w:trHeight w:val="251"/>
        </w:trPr>
        <w:tc>
          <w:tcPr>
            <w:tcW w:w="1014" w:type="dxa"/>
            <w:vAlign w:val="center"/>
          </w:tcPr>
          <w:p w14:paraId="0749A1DF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06-01</w:t>
            </w:r>
          </w:p>
        </w:tc>
        <w:tc>
          <w:tcPr>
            <w:tcW w:w="3824" w:type="dxa"/>
            <w:vAlign w:val="center"/>
          </w:tcPr>
          <w:p w14:paraId="2ED3A874" w14:textId="77777777" w:rsidR="00182ED3" w:rsidRPr="00395610" w:rsidRDefault="00182ED3" w:rsidP="00FD1F6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09745E">
              <w:rPr>
                <w:rFonts w:ascii="Sylfaen" w:hAnsi="Sylfaen"/>
                <w:sz w:val="18"/>
                <w:szCs w:val="18"/>
                <w:lang w:val="hy-AM"/>
              </w:rPr>
              <w:t>Ջրամատակարարման համակարգերի պահպանություն</w:t>
            </w:r>
          </w:p>
        </w:tc>
        <w:tc>
          <w:tcPr>
            <w:tcW w:w="7212" w:type="dxa"/>
            <w:vAlign w:val="center"/>
          </w:tcPr>
          <w:p w14:paraId="08F225B6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Նոր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ոգված ջրամատակարարման ցանցի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տեսակարար կշիռն ընդհանուրի մեջ, %</w:t>
            </w:r>
          </w:p>
        </w:tc>
        <w:tc>
          <w:tcPr>
            <w:tcW w:w="1417" w:type="dxa"/>
            <w:vAlign w:val="center"/>
          </w:tcPr>
          <w:p w14:paraId="4C9D7A1A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276" w:type="dxa"/>
            <w:vAlign w:val="center"/>
          </w:tcPr>
          <w:p w14:paraId="5062201F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2021թ. հունվար- </w:t>
            </w:r>
          </w:p>
          <w:p w14:paraId="5F771595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դեկտեմբեր</w:t>
            </w:r>
          </w:p>
        </w:tc>
      </w:tr>
      <w:tr w:rsidR="00182ED3" w:rsidRPr="00395610" w14:paraId="555679D3" w14:textId="77777777" w:rsidTr="00211CFE">
        <w:trPr>
          <w:trHeight w:val="111"/>
        </w:trPr>
        <w:tc>
          <w:tcPr>
            <w:tcW w:w="1014" w:type="dxa"/>
            <w:vMerge w:val="restart"/>
            <w:vAlign w:val="center"/>
          </w:tcPr>
          <w:p w14:paraId="3DC9A22D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06-02</w:t>
            </w:r>
          </w:p>
        </w:tc>
        <w:tc>
          <w:tcPr>
            <w:tcW w:w="3824" w:type="dxa"/>
            <w:vMerge w:val="restart"/>
            <w:vAlign w:val="center"/>
          </w:tcPr>
          <w:p w14:paraId="7B5F5D8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749D1">
              <w:rPr>
                <w:rFonts w:ascii="Sylfaen" w:hAnsi="Sylfaen" w:cs="Arial"/>
                <w:sz w:val="18"/>
                <w:szCs w:val="18"/>
                <w:lang w:val="hy-AM"/>
              </w:rPr>
              <w:t>Արտաքին լուսավորության ցանցի ընդլայնում</w:t>
            </w:r>
          </w:p>
        </w:tc>
        <w:tc>
          <w:tcPr>
            <w:tcW w:w="7212" w:type="dxa"/>
            <w:vAlign w:val="center"/>
          </w:tcPr>
          <w:p w14:paraId="149310CE" w14:textId="77777777" w:rsidR="00182ED3" w:rsidRPr="00395610" w:rsidRDefault="00182ED3" w:rsidP="00FD1F61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Գիշերային լուսավորված փողոցների տեսակարար կշիռն ընդհանուրի մեջ,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%</w:t>
            </w:r>
          </w:p>
        </w:tc>
        <w:tc>
          <w:tcPr>
            <w:tcW w:w="1417" w:type="dxa"/>
            <w:vAlign w:val="center"/>
          </w:tcPr>
          <w:p w14:paraId="68F87AE3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1276" w:type="dxa"/>
            <w:vMerge w:val="restart"/>
            <w:vAlign w:val="center"/>
          </w:tcPr>
          <w:p w14:paraId="1F8F3E5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6D44C2" w14:paraId="1D56D6A1" w14:textId="77777777" w:rsidTr="00211CFE">
        <w:trPr>
          <w:trHeight w:val="317"/>
        </w:trPr>
        <w:tc>
          <w:tcPr>
            <w:tcW w:w="1014" w:type="dxa"/>
            <w:vMerge/>
            <w:vAlign w:val="center"/>
          </w:tcPr>
          <w:p w14:paraId="718C69A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32BEB30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58E77274" w14:textId="77777777" w:rsidR="00182ED3" w:rsidRPr="00395610" w:rsidRDefault="00182ED3" w:rsidP="00FD1F61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կարծիքը համայնքում գիշերային լուսավորվածության իրականացման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421EB497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276" w:type="dxa"/>
            <w:vMerge/>
            <w:vAlign w:val="center"/>
          </w:tcPr>
          <w:p w14:paraId="2F02E6A3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0762F9DC" w14:textId="77777777" w:rsidTr="00211CFE">
        <w:trPr>
          <w:trHeight w:val="70"/>
        </w:trPr>
        <w:tc>
          <w:tcPr>
            <w:tcW w:w="1014" w:type="dxa"/>
            <w:vMerge/>
            <w:vAlign w:val="center"/>
          </w:tcPr>
          <w:p w14:paraId="2774A90B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4185DA92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471EE922" w14:textId="77777777" w:rsidR="00182ED3" w:rsidRPr="00395610" w:rsidRDefault="00182ED3" w:rsidP="00FD1F61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Համայնքում երթևեկության անվտանգության մակարդակի բարձրացում, %</w:t>
            </w:r>
          </w:p>
        </w:tc>
        <w:tc>
          <w:tcPr>
            <w:tcW w:w="1417" w:type="dxa"/>
            <w:vAlign w:val="center"/>
          </w:tcPr>
          <w:p w14:paraId="07E28BE1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191CF80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335AA6C5" w14:textId="77777777" w:rsidTr="00211CFE">
        <w:trPr>
          <w:trHeight w:val="70"/>
        </w:trPr>
        <w:tc>
          <w:tcPr>
            <w:tcW w:w="1014" w:type="dxa"/>
            <w:vAlign w:val="center"/>
          </w:tcPr>
          <w:p w14:paraId="7B1828F0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06-03</w:t>
            </w:r>
          </w:p>
        </w:tc>
        <w:tc>
          <w:tcPr>
            <w:tcW w:w="3824" w:type="dxa"/>
            <w:vAlign w:val="center"/>
          </w:tcPr>
          <w:p w14:paraId="68E76BF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20EFB">
              <w:rPr>
                <w:rFonts w:ascii="Sylfaen" w:hAnsi="Sylfaen"/>
                <w:sz w:val="18"/>
                <w:szCs w:val="18"/>
                <w:lang w:val="hy-AM"/>
              </w:rPr>
              <w:t>Բազմաբնակարան շենքերի նկուղների՝ ապաստարանների և թաքստոցների վերածում</w:t>
            </w:r>
          </w:p>
        </w:tc>
        <w:tc>
          <w:tcPr>
            <w:tcW w:w="7212" w:type="dxa"/>
            <w:vAlign w:val="center"/>
          </w:tcPr>
          <w:p w14:paraId="11267280" w14:textId="77777777" w:rsidR="00182ED3" w:rsidRPr="00395610" w:rsidRDefault="00182ED3" w:rsidP="00FD1F61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Համայնքում պատերազմական 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>իրավիճակ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ին</w:t>
            </w:r>
            <w:r w:rsidRPr="00395610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արագ արձագանքելու պատրաստականությունը, շատ ցածր, ցածր, միջին, բարձր, շատ բարձր</w:t>
            </w:r>
          </w:p>
        </w:tc>
        <w:tc>
          <w:tcPr>
            <w:tcW w:w="1417" w:type="dxa"/>
            <w:vAlign w:val="center"/>
          </w:tcPr>
          <w:p w14:paraId="0B0344B6" w14:textId="77777777" w:rsidR="00182ED3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բարձր</w:t>
            </w:r>
          </w:p>
        </w:tc>
        <w:tc>
          <w:tcPr>
            <w:tcW w:w="1276" w:type="dxa"/>
            <w:vAlign w:val="center"/>
          </w:tcPr>
          <w:p w14:paraId="176FB40A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5AE55101" w14:textId="77777777" w:rsidTr="00211CFE">
        <w:trPr>
          <w:trHeight w:val="70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37BCA3D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7. </w:t>
            </w: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Առողջապահություն</w:t>
            </w:r>
          </w:p>
        </w:tc>
      </w:tr>
      <w:tr w:rsidR="00182ED3" w:rsidRPr="00395610" w14:paraId="7AE5C4AD" w14:textId="77777777" w:rsidTr="00211CFE">
        <w:trPr>
          <w:trHeight w:val="280"/>
        </w:trPr>
        <w:tc>
          <w:tcPr>
            <w:tcW w:w="14743" w:type="dxa"/>
            <w:gridSpan w:val="5"/>
            <w:vAlign w:val="center"/>
          </w:tcPr>
          <w:p w14:paraId="2A618987" w14:textId="77777777" w:rsidR="00182ED3" w:rsidRPr="00395610" w:rsidRDefault="00182ED3" w:rsidP="00FD1F61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b/>
                <w:bCs/>
                <w:sz w:val="18"/>
                <w:szCs w:val="18"/>
                <w:lang w:val="hy-AM"/>
              </w:rPr>
              <w:t>Առողջապահության ոլորտում 2021 թվականին  ծրագրեր չեն նախատեսվում  իրականացնել։</w:t>
            </w:r>
          </w:p>
        </w:tc>
      </w:tr>
      <w:tr w:rsidR="00182ED3" w:rsidRPr="00395610" w14:paraId="17EF6A57" w14:textId="77777777" w:rsidTr="00211CFE">
        <w:trPr>
          <w:trHeight w:val="264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5BB7095F" w14:textId="77777777" w:rsidR="00182ED3" w:rsidRPr="00395610" w:rsidRDefault="00182ED3" w:rsidP="00FD1F61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Բաժին (Ոլորտ) 8. Հանգիստ, մշակույթ և կրոն</w:t>
            </w:r>
          </w:p>
        </w:tc>
      </w:tr>
      <w:tr w:rsidR="00182ED3" w:rsidRPr="00395610" w14:paraId="526432ED" w14:textId="77777777" w:rsidTr="00211CFE">
        <w:trPr>
          <w:trHeight w:val="420"/>
        </w:trPr>
        <w:tc>
          <w:tcPr>
            <w:tcW w:w="1014" w:type="dxa"/>
            <w:vMerge w:val="restart"/>
            <w:vAlign w:val="center"/>
          </w:tcPr>
          <w:p w14:paraId="56CF4380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08-01</w:t>
            </w:r>
          </w:p>
        </w:tc>
        <w:tc>
          <w:tcPr>
            <w:tcW w:w="3824" w:type="dxa"/>
            <w:vMerge w:val="restart"/>
            <w:vAlign w:val="center"/>
          </w:tcPr>
          <w:p w14:paraId="685D72A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շակութային կյանքի աշխուժացում</w:t>
            </w:r>
          </w:p>
        </w:tc>
        <w:tc>
          <w:tcPr>
            <w:tcW w:w="7212" w:type="dxa"/>
            <w:vAlign w:val="center"/>
          </w:tcPr>
          <w:p w14:paraId="6404FCE9" w14:textId="77777777" w:rsidR="00182ED3" w:rsidRPr="00395610" w:rsidRDefault="00182ED3" w:rsidP="00FD1F61">
            <w:pPr>
              <w:spacing w:line="20" w:lineRule="atLeas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14:paraId="2E675AFA" w14:textId="77777777" w:rsidR="00182ED3" w:rsidRPr="00395610" w:rsidRDefault="00182ED3" w:rsidP="00FD1F61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276" w:type="dxa"/>
            <w:vMerge w:val="restart"/>
            <w:vAlign w:val="center"/>
          </w:tcPr>
          <w:p w14:paraId="4E19E49D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6D44C2" w14:paraId="1AD98DFA" w14:textId="77777777" w:rsidTr="00211CFE">
        <w:trPr>
          <w:trHeight w:val="242"/>
        </w:trPr>
        <w:tc>
          <w:tcPr>
            <w:tcW w:w="1014" w:type="dxa"/>
            <w:vMerge/>
            <w:vAlign w:val="center"/>
          </w:tcPr>
          <w:p w14:paraId="69028A68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2184AF98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A511EB3" w14:textId="77777777" w:rsidR="00182ED3" w:rsidRPr="00395610" w:rsidRDefault="00182ED3" w:rsidP="00FD1F61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մշակութային ծառայություններից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1513B9FB" w14:textId="77777777" w:rsidR="00182ED3" w:rsidRPr="00395610" w:rsidRDefault="00182ED3" w:rsidP="00FD1F61">
            <w:pPr>
              <w:spacing w:line="20" w:lineRule="atLeas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6- ավելի շատ լավ, քան վատ</w:t>
            </w:r>
          </w:p>
        </w:tc>
        <w:tc>
          <w:tcPr>
            <w:tcW w:w="1276" w:type="dxa"/>
            <w:vMerge/>
            <w:vAlign w:val="center"/>
          </w:tcPr>
          <w:p w14:paraId="30D29CE3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5769FEC2" w14:textId="77777777" w:rsidTr="00211CFE">
        <w:trPr>
          <w:trHeight w:val="264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27287DAC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>Բաժին (Ոլորտ) 9. Կրթություն</w:t>
            </w:r>
          </w:p>
        </w:tc>
      </w:tr>
      <w:tr w:rsidR="00182ED3" w:rsidRPr="00395610" w14:paraId="0E728B93" w14:textId="77777777" w:rsidTr="00211CFE">
        <w:trPr>
          <w:trHeight w:val="538"/>
        </w:trPr>
        <w:tc>
          <w:tcPr>
            <w:tcW w:w="1014" w:type="dxa"/>
            <w:vMerge w:val="restart"/>
            <w:vAlign w:val="center"/>
          </w:tcPr>
          <w:p w14:paraId="185F3910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09-01</w:t>
            </w:r>
          </w:p>
        </w:tc>
        <w:tc>
          <w:tcPr>
            <w:tcW w:w="3824" w:type="dxa"/>
            <w:vMerge w:val="restart"/>
            <w:vAlign w:val="center"/>
          </w:tcPr>
          <w:p w14:paraId="181CD376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163E6">
              <w:rPr>
                <w:rFonts w:ascii="Sylfaen" w:hAnsi="Sylfaen" w:cs="Arial"/>
                <w:sz w:val="18"/>
                <w:szCs w:val="18"/>
                <w:lang w:val="hy-AM"/>
              </w:rPr>
              <w:t>Համայնքում ն</w:t>
            </w: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>ախադպրոցական կրթության ծառայությունների մատուցում</w:t>
            </w:r>
          </w:p>
        </w:tc>
        <w:tc>
          <w:tcPr>
            <w:tcW w:w="7212" w:type="dxa"/>
            <w:vAlign w:val="center"/>
          </w:tcPr>
          <w:p w14:paraId="24E915A2" w14:textId="77777777" w:rsidR="00182ED3" w:rsidRPr="00395610" w:rsidRDefault="00182ED3" w:rsidP="00FD1F61">
            <w:pPr>
              <w:contextualSpacing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Ծնողների կարծիքը 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համայնքային ենթակայության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ՆՈՒՀ-ի կողմից մատուցվող ծառայությունների վերաբերյալ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1CEFB16F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7– բավականին լավ</w:t>
            </w:r>
          </w:p>
        </w:tc>
        <w:tc>
          <w:tcPr>
            <w:tcW w:w="1276" w:type="dxa"/>
            <w:vMerge w:val="restart"/>
            <w:vAlign w:val="center"/>
          </w:tcPr>
          <w:p w14:paraId="3276B10A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395610" w14:paraId="0B0B229E" w14:textId="77777777" w:rsidTr="00211CFE">
        <w:trPr>
          <w:trHeight w:val="516"/>
        </w:trPr>
        <w:tc>
          <w:tcPr>
            <w:tcW w:w="1014" w:type="dxa"/>
            <w:vMerge/>
            <w:vAlign w:val="center"/>
          </w:tcPr>
          <w:p w14:paraId="5B61500E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3F49182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22F8B2B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vAlign w:val="center"/>
          </w:tcPr>
          <w:p w14:paraId="24FAE104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276" w:type="dxa"/>
            <w:vMerge/>
            <w:vAlign w:val="center"/>
          </w:tcPr>
          <w:p w14:paraId="47971B9D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1CDD999A" w14:textId="77777777" w:rsidTr="00211CFE">
        <w:trPr>
          <w:trHeight w:val="209"/>
        </w:trPr>
        <w:tc>
          <w:tcPr>
            <w:tcW w:w="1014" w:type="dxa"/>
            <w:vMerge/>
            <w:vAlign w:val="center"/>
          </w:tcPr>
          <w:p w14:paraId="453BACF0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1D664D1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78A8B715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Նախադպրոցական կրթության ծառայությունից օգտվող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 xml:space="preserve"> երեխաների թվի տեսակարար կշիռը համապատասխան 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14:paraId="7B849C42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14:paraId="296B8517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7F924AEA" w14:textId="77777777" w:rsidTr="00211CFE">
        <w:trPr>
          <w:trHeight w:val="380"/>
        </w:trPr>
        <w:tc>
          <w:tcPr>
            <w:tcW w:w="1014" w:type="dxa"/>
            <w:vMerge w:val="restart"/>
            <w:vAlign w:val="center"/>
          </w:tcPr>
          <w:p w14:paraId="7C5A5F0A" w14:textId="77777777" w:rsidR="00182ED3" w:rsidRPr="00395610" w:rsidRDefault="00182ED3" w:rsidP="00FD1F61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09-02</w:t>
            </w:r>
          </w:p>
        </w:tc>
        <w:tc>
          <w:tcPr>
            <w:tcW w:w="3824" w:type="dxa"/>
            <w:vMerge w:val="restart"/>
            <w:vAlign w:val="center"/>
          </w:tcPr>
          <w:p w14:paraId="31FD0862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ծառայությունների մատուցում</w:t>
            </w:r>
          </w:p>
        </w:tc>
        <w:tc>
          <w:tcPr>
            <w:tcW w:w="7212" w:type="dxa"/>
            <w:vAlign w:val="center"/>
          </w:tcPr>
          <w:p w14:paraId="533753EB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vAlign w:val="center"/>
          </w:tcPr>
          <w:p w14:paraId="0C9B40AE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1276" w:type="dxa"/>
            <w:vMerge w:val="restart"/>
            <w:vAlign w:val="center"/>
          </w:tcPr>
          <w:p w14:paraId="3B0D12AD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395610" w14:paraId="2F7EF4EA" w14:textId="77777777" w:rsidTr="00211CFE">
        <w:trPr>
          <w:trHeight w:val="639"/>
        </w:trPr>
        <w:tc>
          <w:tcPr>
            <w:tcW w:w="1014" w:type="dxa"/>
            <w:vMerge/>
            <w:vAlign w:val="center"/>
          </w:tcPr>
          <w:p w14:paraId="2A50EB92" w14:textId="77777777" w:rsidR="00182ED3" w:rsidRPr="00395610" w:rsidRDefault="00182ED3" w:rsidP="00FD1F61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7D69FD8D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</w:tcPr>
          <w:p w14:paraId="66310F4B" w14:textId="77777777" w:rsidR="00182ED3" w:rsidRPr="00395610" w:rsidRDefault="00182ED3" w:rsidP="00FD1F61">
            <w:pPr>
              <w:jc w:val="both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Մատուցվող մշակութային  ծառայությունների հասանելիությունը համայնքի բնակիչներին, %</w:t>
            </w:r>
          </w:p>
        </w:tc>
        <w:tc>
          <w:tcPr>
            <w:tcW w:w="1417" w:type="dxa"/>
            <w:vAlign w:val="center"/>
          </w:tcPr>
          <w:p w14:paraId="0324A0DE" w14:textId="77777777" w:rsidR="00182ED3" w:rsidRPr="00395610" w:rsidRDefault="00182ED3" w:rsidP="00FD1F61">
            <w:pPr>
              <w:jc w:val="center"/>
              <w:rPr>
                <w:rFonts w:ascii="Sylfaen" w:hAnsi="Sylfaen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14:paraId="2F3C185A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29214B14" w14:textId="77777777" w:rsidTr="00211CFE">
        <w:trPr>
          <w:trHeight w:val="273"/>
        </w:trPr>
        <w:tc>
          <w:tcPr>
            <w:tcW w:w="1014" w:type="dxa"/>
            <w:vMerge/>
            <w:vAlign w:val="center"/>
          </w:tcPr>
          <w:p w14:paraId="348672AD" w14:textId="77777777" w:rsidR="00182ED3" w:rsidRPr="00395610" w:rsidRDefault="00182ED3" w:rsidP="00FD1F61">
            <w:pPr>
              <w:tabs>
                <w:tab w:val="left" w:pos="739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24EA1D22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446C635D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Բնակիչների բավարարվածությունը մատուցվող արտադպրոցական դաստիարակության  ծառայությունից, (հարցումների հիման վրա), 10 բալանոց սանդղակով</w:t>
            </w:r>
          </w:p>
        </w:tc>
        <w:tc>
          <w:tcPr>
            <w:tcW w:w="1417" w:type="dxa"/>
            <w:vAlign w:val="center"/>
          </w:tcPr>
          <w:p w14:paraId="0D2CC19A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7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-բավականին լավ</w:t>
            </w:r>
          </w:p>
        </w:tc>
        <w:tc>
          <w:tcPr>
            <w:tcW w:w="1276" w:type="dxa"/>
            <w:vMerge/>
            <w:vAlign w:val="center"/>
          </w:tcPr>
          <w:p w14:paraId="090BEA1F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182ED3" w:rsidRPr="00395610" w14:paraId="1D88E11F" w14:textId="77777777" w:rsidTr="00211CFE">
        <w:trPr>
          <w:trHeight w:val="251"/>
        </w:trPr>
        <w:tc>
          <w:tcPr>
            <w:tcW w:w="14743" w:type="dxa"/>
            <w:gridSpan w:val="5"/>
            <w:shd w:val="clear" w:color="auto" w:fill="FFF2CC"/>
            <w:vAlign w:val="center"/>
          </w:tcPr>
          <w:p w14:paraId="7D4A115C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Բաժին (Ոլորտ) 10. Սոցիալական պաշտպանություն </w:t>
            </w:r>
          </w:p>
        </w:tc>
      </w:tr>
      <w:tr w:rsidR="00182ED3" w:rsidRPr="00395610" w14:paraId="7B71B18A" w14:textId="77777777" w:rsidTr="00211CFE">
        <w:trPr>
          <w:trHeight w:val="93"/>
        </w:trPr>
        <w:tc>
          <w:tcPr>
            <w:tcW w:w="1014" w:type="dxa"/>
            <w:vMerge w:val="restart"/>
            <w:vAlign w:val="center"/>
          </w:tcPr>
          <w:p w14:paraId="27312EEA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10-01</w:t>
            </w:r>
          </w:p>
        </w:tc>
        <w:tc>
          <w:tcPr>
            <w:tcW w:w="3824" w:type="dxa"/>
            <w:vMerge w:val="restart"/>
            <w:vAlign w:val="center"/>
          </w:tcPr>
          <w:p w14:paraId="24E199E1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Աջակցություն համայնքի սոցիալապես անապահով բնակիչներին</w:t>
            </w:r>
          </w:p>
        </w:tc>
        <w:tc>
          <w:tcPr>
            <w:tcW w:w="7212" w:type="dxa"/>
            <w:vAlign w:val="center"/>
          </w:tcPr>
          <w:p w14:paraId="7DD92287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 w:cs="Arial"/>
                <w:sz w:val="18"/>
                <w:szCs w:val="18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%</w:t>
            </w:r>
          </w:p>
        </w:tc>
        <w:tc>
          <w:tcPr>
            <w:tcW w:w="1417" w:type="dxa"/>
            <w:vAlign w:val="center"/>
          </w:tcPr>
          <w:p w14:paraId="0E0E946D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65</w:t>
            </w:r>
          </w:p>
        </w:tc>
        <w:tc>
          <w:tcPr>
            <w:tcW w:w="1276" w:type="dxa"/>
            <w:vMerge w:val="restart"/>
            <w:vAlign w:val="center"/>
          </w:tcPr>
          <w:p w14:paraId="6060C4FB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2021թ. հունվար- դեկտեմբեր</w:t>
            </w:r>
          </w:p>
        </w:tc>
      </w:tr>
      <w:tr w:rsidR="00182ED3" w:rsidRPr="00395610" w14:paraId="11ADC0A4" w14:textId="77777777" w:rsidTr="00211CFE">
        <w:trPr>
          <w:trHeight w:val="450"/>
        </w:trPr>
        <w:tc>
          <w:tcPr>
            <w:tcW w:w="1014" w:type="dxa"/>
            <w:vMerge/>
            <w:vAlign w:val="center"/>
          </w:tcPr>
          <w:p w14:paraId="53B4EB99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3824" w:type="dxa"/>
            <w:vMerge/>
            <w:vAlign w:val="center"/>
          </w:tcPr>
          <w:p w14:paraId="5EBF3F25" w14:textId="77777777" w:rsidR="00182ED3" w:rsidRPr="00395610" w:rsidRDefault="00182ED3" w:rsidP="00FD1F61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12" w:type="dxa"/>
            <w:vAlign w:val="center"/>
          </w:tcPr>
          <w:p w14:paraId="69E6643A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Սոցիալական աջակցություն ստացած սոցիալապես խոցելի ընտանիքների տեսակարար կշիռը խոցելի ընտանիքների ընդհանուր թվի մեջ</w:t>
            </w:r>
          </w:p>
        </w:tc>
        <w:tc>
          <w:tcPr>
            <w:tcW w:w="1417" w:type="dxa"/>
            <w:vAlign w:val="center"/>
          </w:tcPr>
          <w:p w14:paraId="469FF397" w14:textId="77777777" w:rsidR="00182ED3" w:rsidRPr="00395610" w:rsidRDefault="00182ED3" w:rsidP="00FD1F6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95610">
              <w:rPr>
                <w:rFonts w:ascii="Sylfaen" w:hAnsi="Sylfaen"/>
                <w:sz w:val="18"/>
                <w:szCs w:val="18"/>
                <w:lang w:val="hy-AM"/>
              </w:rPr>
              <w:t>35</w:t>
            </w:r>
          </w:p>
        </w:tc>
        <w:tc>
          <w:tcPr>
            <w:tcW w:w="1276" w:type="dxa"/>
            <w:vMerge/>
          </w:tcPr>
          <w:p w14:paraId="0150BEA0" w14:textId="77777777" w:rsidR="00182ED3" w:rsidRPr="00395610" w:rsidRDefault="00182ED3" w:rsidP="00FD1F6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611C261C" w14:textId="77777777" w:rsidR="006B0A79" w:rsidRPr="00287D9A" w:rsidRDefault="006B0A79" w:rsidP="009D1B75">
      <w:pPr>
        <w:spacing w:after="0" w:line="20" w:lineRule="atLeast"/>
        <w:jc w:val="both"/>
        <w:rPr>
          <w:rFonts w:ascii="Sylfaen" w:hAnsi="Sylfaen"/>
          <w:lang w:val="hy-AM"/>
        </w:rPr>
      </w:pPr>
    </w:p>
    <w:sectPr w:rsidR="006B0A79" w:rsidRPr="00287D9A" w:rsidSect="009D1B75">
      <w:pgSz w:w="15840" w:h="12240" w:orient="landscape" w:code="1"/>
      <w:pgMar w:top="862" w:right="1140" w:bottom="862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A850" w14:textId="77777777" w:rsidR="00D32579" w:rsidRDefault="00D32579" w:rsidP="00A91080">
      <w:pPr>
        <w:spacing w:after="0" w:line="240" w:lineRule="auto"/>
      </w:pPr>
      <w:r>
        <w:separator/>
      </w:r>
    </w:p>
  </w:endnote>
  <w:endnote w:type="continuationSeparator" w:id="0">
    <w:p w14:paraId="4C04A7B2" w14:textId="77777777" w:rsidR="00D32579" w:rsidRDefault="00D32579" w:rsidP="00A9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A706" w14:textId="563BCE72" w:rsidR="00DE0644" w:rsidRDefault="00DE06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4C2">
      <w:rPr>
        <w:noProof/>
      </w:rPr>
      <w:t>15</w:t>
    </w:r>
    <w:r>
      <w:fldChar w:fldCharType="end"/>
    </w:r>
  </w:p>
  <w:p w14:paraId="6E459DE4" w14:textId="77777777" w:rsidR="00DE0644" w:rsidRDefault="00DE0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9B5E" w14:textId="77777777" w:rsidR="00D32579" w:rsidRDefault="00D32579" w:rsidP="00A91080">
      <w:pPr>
        <w:spacing w:after="0" w:line="240" w:lineRule="auto"/>
      </w:pPr>
      <w:r>
        <w:separator/>
      </w:r>
    </w:p>
  </w:footnote>
  <w:footnote w:type="continuationSeparator" w:id="0">
    <w:p w14:paraId="5A0466F1" w14:textId="77777777" w:rsidR="00D32579" w:rsidRDefault="00D32579" w:rsidP="00A91080">
      <w:pPr>
        <w:spacing w:after="0" w:line="240" w:lineRule="auto"/>
      </w:pPr>
      <w:r>
        <w:continuationSeparator/>
      </w:r>
    </w:p>
  </w:footnote>
  <w:footnote w:id="1">
    <w:p w14:paraId="463BA81A" w14:textId="0CE54927" w:rsidR="00DE0644" w:rsidRDefault="00DE0644" w:rsidP="00BE6E8C">
      <w:pPr>
        <w:pStyle w:val="FootnoteText"/>
        <w:rPr>
          <w:rFonts w:ascii="Sylfaen" w:hAnsi="Sylfaen"/>
          <w:lang w:val="hy-AM"/>
        </w:rPr>
      </w:pPr>
      <w:r w:rsidRPr="00BE6E8C">
        <w:rPr>
          <w:rStyle w:val="FootnoteReference"/>
          <w:rFonts w:ascii="Sylfaen" w:hAnsi="Sylfaen"/>
        </w:rPr>
        <w:footnoteRef/>
      </w:r>
      <w:r w:rsidRPr="00BE6E8C">
        <w:rPr>
          <w:rFonts w:ascii="Sylfaen" w:hAnsi="Sylfaen"/>
        </w:rPr>
        <w:t xml:space="preserve"> </w:t>
      </w:r>
      <w:r w:rsidRPr="00BE6E8C">
        <w:rPr>
          <w:rFonts w:ascii="Sylfaen" w:hAnsi="Sylfaen"/>
          <w:lang w:val="hy-AM"/>
        </w:rPr>
        <w:t xml:space="preserve">ՀՀ </w:t>
      </w:r>
      <w:r w:rsidR="004C5571">
        <w:rPr>
          <w:rFonts w:ascii="Sylfaen" w:hAnsi="Sylfaen"/>
          <w:lang w:val="hy-AM"/>
        </w:rPr>
        <w:t>Շիրակի</w:t>
      </w:r>
      <w:r w:rsidRPr="00BE6E8C">
        <w:rPr>
          <w:rFonts w:ascii="Sylfaen" w:hAnsi="Sylfaen"/>
          <w:lang w:val="hy-AM"/>
        </w:rPr>
        <w:t xml:space="preserve"> մարզի </w:t>
      </w:r>
      <w:r w:rsidR="004C5571">
        <w:rPr>
          <w:rFonts w:ascii="Sylfaen" w:hAnsi="Sylfaen"/>
          <w:lang w:val="hy-AM"/>
        </w:rPr>
        <w:t>Աշոցք</w:t>
      </w:r>
      <w:r>
        <w:rPr>
          <w:rFonts w:ascii="Sylfaen" w:hAnsi="Sylfaen"/>
          <w:lang w:val="hy-AM"/>
        </w:rPr>
        <w:t xml:space="preserve"> համայնքի </w:t>
      </w:r>
      <w:r w:rsidR="004C5571">
        <w:rPr>
          <w:rFonts w:ascii="Sylfaen" w:hAnsi="Sylfaen"/>
          <w:lang w:val="hy-AM"/>
        </w:rPr>
        <w:t>անձնագիր,</w:t>
      </w:r>
      <w:r w:rsidRPr="00BE6E8C">
        <w:rPr>
          <w:rFonts w:ascii="Sylfaen" w:hAnsi="Sylfaen"/>
          <w:lang w:val="hy-AM"/>
        </w:rPr>
        <w:t xml:space="preserve"> հասանելի է՝ </w:t>
      </w:r>
      <w:hyperlink r:id="rId1" w:history="1">
        <w:r w:rsidR="004C5571" w:rsidRPr="004C5571">
          <w:rPr>
            <w:rStyle w:val="Hyperlink"/>
            <w:rFonts w:ascii="Sylfaen" w:hAnsi="Sylfaen"/>
          </w:rPr>
          <w:t>http://ashotsq.am/Pages/CustomPage/?CustomPageID=722b890c-cc0b-4c5d-bdf2-30fbebab4291</w:t>
        </w:r>
      </w:hyperlink>
      <w:r w:rsidR="004C5571">
        <w:rPr>
          <w:rFonts w:ascii="Sylfaen" w:hAnsi="Sylfaen"/>
          <w:lang w:val="hy-AM"/>
        </w:rPr>
        <w:t xml:space="preserve"> </w:t>
      </w:r>
      <w:r w:rsidRPr="00BE6E8C">
        <w:rPr>
          <w:rFonts w:ascii="Sylfaen" w:hAnsi="Sylfaen"/>
          <w:lang w:val="hy-AM"/>
        </w:rPr>
        <w:t>հղումով</w:t>
      </w:r>
    </w:p>
    <w:p w14:paraId="16D97E34" w14:textId="6EA7A02C" w:rsidR="00DE0644" w:rsidRPr="00BE6E8C" w:rsidRDefault="00DE0644" w:rsidP="00BE6E8C">
      <w:pPr>
        <w:pStyle w:val="FootnoteText"/>
        <w:rPr>
          <w:rFonts w:ascii="Sylfaen" w:hAnsi="Sylfaen"/>
          <w:lang w:val="hy-AM"/>
        </w:rPr>
      </w:pPr>
    </w:p>
  </w:footnote>
  <w:footnote w:id="2">
    <w:p w14:paraId="79ACD67E" w14:textId="77777777" w:rsidR="00DE0644" w:rsidRPr="00445460" w:rsidRDefault="00DE0644" w:rsidP="00445460">
      <w:pPr>
        <w:pStyle w:val="FootnoteText"/>
        <w:rPr>
          <w:lang w:val="hy-AM"/>
        </w:rPr>
      </w:pPr>
      <w:r w:rsidRPr="002B23F7">
        <w:rPr>
          <w:rStyle w:val="FootnoteReference"/>
          <w:rFonts w:ascii="Sylfaen" w:hAnsi="Sylfaen"/>
          <w:lang w:val="hy-AM"/>
        </w:rPr>
        <w:footnoteRef/>
      </w:r>
      <w:r w:rsidRPr="008E7F5E">
        <w:rPr>
          <w:rFonts w:ascii="Sylfaen" w:hAnsi="Sylfaen"/>
          <w:sz w:val="18"/>
          <w:szCs w:val="18"/>
          <w:lang w:val="hy-AM"/>
        </w:rPr>
        <w:t xml:space="preserve">Աղյուսակում </w:t>
      </w:r>
      <w:r w:rsidRPr="008E7F5E">
        <w:rPr>
          <w:rFonts w:ascii="Sylfaen" w:hAnsi="Sylfaen"/>
          <w:sz w:val="18"/>
          <w:szCs w:val="18"/>
          <w:lang w:val="hy-AM"/>
        </w:rPr>
        <w:t>վերջնական արդյունքի որակական ցուցանիշների գնահատման համար կիրառվել է 10 բալանոց սանդղակ</w:t>
      </w:r>
      <w:r w:rsidRPr="00445460">
        <w:rPr>
          <w:rFonts w:ascii="Sylfaen" w:hAnsi="Sylfaen"/>
          <w:sz w:val="18"/>
          <w:szCs w:val="18"/>
          <w:lang w:val="hy-AM"/>
        </w:rPr>
        <w:t xml:space="preserve">, </w:t>
      </w:r>
      <w:r>
        <w:rPr>
          <w:rFonts w:ascii="Sylfaen" w:hAnsi="Sylfaen"/>
          <w:sz w:val="18"/>
          <w:szCs w:val="18"/>
          <w:lang w:val="hy-AM"/>
        </w:rPr>
        <w:t>որտեղ</w:t>
      </w:r>
      <w:r w:rsidRPr="008E7F5E">
        <w:rPr>
          <w:rFonts w:ascii="Sylfaen" w:hAnsi="Sylfaen"/>
          <w:sz w:val="18"/>
          <w:szCs w:val="18"/>
          <w:lang w:val="hy-AM"/>
        </w:rPr>
        <w:t xml:space="preserve">՝ 1- շատ վատ, 2 – վատ, 3 – բավականին վատ, 4 – ավելի շատ </w:t>
      </w:r>
      <w:r>
        <w:rPr>
          <w:rFonts w:ascii="Sylfaen" w:hAnsi="Sylfaen"/>
          <w:sz w:val="18"/>
          <w:szCs w:val="18"/>
          <w:lang w:val="hy-AM"/>
        </w:rPr>
        <w:t>վատ, քան լավ, 5 – միջին՝ ոչ լավ,</w:t>
      </w:r>
      <w:r w:rsidRPr="008E7F5E">
        <w:rPr>
          <w:rFonts w:ascii="Sylfaen" w:hAnsi="Sylfaen"/>
          <w:sz w:val="18"/>
          <w:szCs w:val="18"/>
          <w:lang w:val="hy-AM"/>
        </w:rPr>
        <w:t xml:space="preserve"> ոչ վատ, 6 - ավելի շատ լավ, քան վատ, 7 – բավականին լավ, 8 – լավ, 9 – շատ լավ, 10 – կատարյալ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2737D"/>
    <w:multiLevelType w:val="hybridMultilevel"/>
    <w:tmpl w:val="AFACCAD8"/>
    <w:lvl w:ilvl="0" w:tplc="0409000B">
      <w:start w:val="1"/>
      <w:numFmt w:val="bullet"/>
      <w:lvlText w:val="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3B"/>
    <w:rsid w:val="00001124"/>
    <w:rsid w:val="00001890"/>
    <w:rsid w:val="00002087"/>
    <w:rsid w:val="00012E1A"/>
    <w:rsid w:val="0001497E"/>
    <w:rsid w:val="00017632"/>
    <w:rsid w:val="00017EFE"/>
    <w:rsid w:val="00021BA1"/>
    <w:rsid w:val="0003239B"/>
    <w:rsid w:val="000347BF"/>
    <w:rsid w:val="000565B3"/>
    <w:rsid w:val="00070C02"/>
    <w:rsid w:val="0008038C"/>
    <w:rsid w:val="00090113"/>
    <w:rsid w:val="000A238C"/>
    <w:rsid w:val="000D562A"/>
    <w:rsid w:val="000E2506"/>
    <w:rsid w:val="001019AF"/>
    <w:rsid w:val="0010399A"/>
    <w:rsid w:val="001125E8"/>
    <w:rsid w:val="001238B2"/>
    <w:rsid w:val="00133277"/>
    <w:rsid w:val="00134D77"/>
    <w:rsid w:val="001444F8"/>
    <w:rsid w:val="00145530"/>
    <w:rsid w:val="00164465"/>
    <w:rsid w:val="001649DD"/>
    <w:rsid w:val="00165CAB"/>
    <w:rsid w:val="0017567D"/>
    <w:rsid w:val="0017627D"/>
    <w:rsid w:val="00182ED3"/>
    <w:rsid w:val="00187616"/>
    <w:rsid w:val="0019008B"/>
    <w:rsid w:val="0019054D"/>
    <w:rsid w:val="001A3A32"/>
    <w:rsid w:val="001A4F51"/>
    <w:rsid w:val="001C1421"/>
    <w:rsid w:val="001D355D"/>
    <w:rsid w:val="001D77B6"/>
    <w:rsid w:val="001D79C8"/>
    <w:rsid w:val="001E0591"/>
    <w:rsid w:val="001E29ED"/>
    <w:rsid w:val="001E42A4"/>
    <w:rsid w:val="001E5C5E"/>
    <w:rsid w:val="001F128F"/>
    <w:rsid w:val="001F2911"/>
    <w:rsid w:val="001F431C"/>
    <w:rsid w:val="00211CFE"/>
    <w:rsid w:val="00212CE0"/>
    <w:rsid w:val="00213E49"/>
    <w:rsid w:val="00227E7C"/>
    <w:rsid w:val="00255CF0"/>
    <w:rsid w:val="002617D7"/>
    <w:rsid w:val="0026562A"/>
    <w:rsid w:val="00265EA6"/>
    <w:rsid w:val="002742DE"/>
    <w:rsid w:val="00275C86"/>
    <w:rsid w:val="00276A03"/>
    <w:rsid w:val="00281356"/>
    <w:rsid w:val="00281B91"/>
    <w:rsid w:val="002832F2"/>
    <w:rsid w:val="002852A8"/>
    <w:rsid w:val="00287D9A"/>
    <w:rsid w:val="002940D0"/>
    <w:rsid w:val="00297BB9"/>
    <w:rsid w:val="002A597F"/>
    <w:rsid w:val="002A6AA9"/>
    <w:rsid w:val="002B003F"/>
    <w:rsid w:val="002B156C"/>
    <w:rsid w:val="002B253B"/>
    <w:rsid w:val="002B6CB8"/>
    <w:rsid w:val="002C19DE"/>
    <w:rsid w:val="002C5E89"/>
    <w:rsid w:val="002D1CD0"/>
    <w:rsid w:val="002D27F1"/>
    <w:rsid w:val="002D31DF"/>
    <w:rsid w:val="002D3787"/>
    <w:rsid w:val="002D458D"/>
    <w:rsid w:val="002E2F4D"/>
    <w:rsid w:val="002F07E0"/>
    <w:rsid w:val="002F08B1"/>
    <w:rsid w:val="002F13F4"/>
    <w:rsid w:val="002F5A85"/>
    <w:rsid w:val="002F64A1"/>
    <w:rsid w:val="002F74A3"/>
    <w:rsid w:val="00301360"/>
    <w:rsid w:val="00305046"/>
    <w:rsid w:val="00306892"/>
    <w:rsid w:val="003147FD"/>
    <w:rsid w:val="00317088"/>
    <w:rsid w:val="00317D63"/>
    <w:rsid w:val="00331287"/>
    <w:rsid w:val="00331EEB"/>
    <w:rsid w:val="00341FD9"/>
    <w:rsid w:val="00344C83"/>
    <w:rsid w:val="003530DF"/>
    <w:rsid w:val="003608E5"/>
    <w:rsid w:val="003752E2"/>
    <w:rsid w:val="003779A7"/>
    <w:rsid w:val="003808BB"/>
    <w:rsid w:val="00381D20"/>
    <w:rsid w:val="003877C4"/>
    <w:rsid w:val="00396FD3"/>
    <w:rsid w:val="003977D5"/>
    <w:rsid w:val="003A26DC"/>
    <w:rsid w:val="003B1E72"/>
    <w:rsid w:val="003B4F9A"/>
    <w:rsid w:val="003B56ED"/>
    <w:rsid w:val="003D3D23"/>
    <w:rsid w:val="003D4348"/>
    <w:rsid w:val="003D64E9"/>
    <w:rsid w:val="003F558A"/>
    <w:rsid w:val="004003DF"/>
    <w:rsid w:val="004102A1"/>
    <w:rsid w:val="00416659"/>
    <w:rsid w:val="00420601"/>
    <w:rsid w:val="00432F7B"/>
    <w:rsid w:val="00445460"/>
    <w:rsid w:val="00452F4B"/>
    <w:rsid w:val="0045496E"/>
    <w:rsid w:val="004555D4"/>
    <w:rsid w:val="00456572"/>
    <w:rsid w:val="00470004"/>
    <w:rsid w:val="00473EE3"/>
    <w:rsid w:val="00475443"/>
    <w:rsid w:val="0047560C"/>
    <w:rsid w:val="004908E7"/>
    <w:rsid w:val="00497DD2"/>
    <w:rsid w:val="004A093B"/>
    <w:rsid w:val="004A5897"/>
    <w:rsid w:val="004A6673"/>
    <w:rsid w:val="004C5571"/>
    <w:rsid w:val="004D3633"/>
    <w:rsid w:val="004D7198"/>
    <w:rsid w:val="004D7883"/>
    <w:rsid w:val="004E2DCD"/>
    <w:rsid w:val="004E73B3"/>
    <w:rsid w:val="005162A2"/>
    <w:rsid w:val="005348FB"/>
    <w:rsid w:val="00541724"/>
    <w:rsid w:val="00550532"/>
    <w:rsid w:val="00561F38"/>
    <w:rsid w:val="0059706A"/>
    <w:rsid w:val="005A613A"/>
    <w:rsid w:val="005B0387"/>
    <w:rsid w:val="005B0BC1"/>
    <w:rsid w:val="005C5198"/>
    <w:rsid w:val="005D0BC1"/>
    <w:rsid w:val="005D74BD"/>
    <w:rsid w:val="005E3083"/>
    <w:rsid w:val="005F7DBB"/>
    <w:rsid w:val="00614FCC"/>
    <w:rsid w:val="006157D3"/>
    <w:rsid w:val="0062037B"/>
    <w:rsid w:val="00620661"/>
    <w:rsid w:val="00620C4D"/>
    <w:rsid w:val="00626EB0"/>
    <w:rsid w:val="00630F2C"/>
    <w:rsid w:val="0063296E"/>
    <w:rsid w:val="006410D9"/>
    <w:rsid w:val="0064177A"/>
    <w:rsid w:val="006517EC"/>
    <w:rsid w:val="00657E15"/>
    <w:rsid w:val="00664BD7"/>
    <w:rsid w:val="00666542"/>
    <w:rsid w:val="006672B1"/>
    <w:rsid w:val="006746EA"/>
    <w:rsid w:val="0068678A"/>
    <w:rsid w:val="006A7503"/>
    <w:rsid w:val="006B0A79"/>
    <w:rsid w:val="006B2BC7"/>
    <w:rsid w:val="006B32BF"/>
    <w:rsid w:val="006C4DAE"/>
    <w:rsid w:val="006C775E"/>
    <w:rsid w:val="006D1BAE"/>
    <w:rsid w:val="006D44C2"/>
    <w:rsid w:val="006E353F"/>
    <w:rsid w:val="006E6FA2"/>
    <w:rsid w:val="006F10B2"/>
    <w:rsid w:val="006F7CB9"/>
    <w:rsid w:val="00711DD0"/>
    <w:rsid w:val="00716FAB"/>
    <w:rsid w:val="00722DFD"/>
    <w:rsid w:val="007264FF"/>
    <w:rsid w:val="007314F3"/>
    <w:rsid w:val="00731868"/>
    <w:rsid w:val="00731974"/>
    <w:rsid w:val="00732AF4"/>
    <w:rsid w:val="007341F0"/>
    <w:rsid w:val="00741279"/>
    <w:rsid w:val="0074337A"/>
    <w:rsid w:val="00747390"/>
    <w:rsid w:val="00753291"/>
    <w:rsid w:val="0075460B"/>
    <w:rsid w:val="00757334"/>
    <w:rsid w:val="00761AD3"/>
    <w:rsid w:val="00766F4F"/>
    <w:rsid w:val="00767165"/>
    <w:rsid w:val="00790417"/>
    <w:rsid w:val="0079439E"/>
    <w:rsid w:val="00796105"/>
    <w:rsid w:val="007A1D86"/>
    <w:rsid w:val="007C1FDD"/>
    <w:rsid w:val="007C3CE7"/>
    <w:rsid w:val="007C6CD0"/>
    <w:rsid w:val="007D2EDF"/>
    <w:rsid w:val="007D4E80"/>
    <w:rsid w:val="007D7A59"/>
    <w:rsid w:val="007F4EA8"/>
    <w:rsid w:val="00813441"/>
    <w:rsid w:val="00814234"/>
    <w:rsid w:val="00814D4E"/>
    <w:rsid w:val="00821C8A"/>
    <w:rsid w:val="00822203"/>
    <w:rsid w:val="0083188D"/>
    <w:rsid w:val="008368EC"/>
    <w:rsid w:val="00843807"/>
    <w:rsid w:val="00852173"/>
    <w:rsid w:val="008567B5"/>
    <w:rsid w:val="008737DF"/>
    <w:rsid w:val="008778C4"/>
    <w:rsid w:val="00880A98"/>
    <w:rsid w:val="008912F1"/>
    <w:rsid w:val="00897D67"/>
    <w:rsid w:val="008A3FAA"/>
    <w:rsid w:val="008A7194"/>
    <w:rsid w:val="008B129F"/>
    <w:rsid w:val="008B2810"/>
    <w:rsid w:val="008B289F"/>
    <w:rsid w:val="008B5741"/>
    <w:rsid w:val="008B64A2"/>
    <w:rsid w:val="008C2ADC"/>
    <w:rsid w:val="008C64E4"/>
    <w:rsid w:val="008D509A"/>
    <w:rsid w:val="008D5663"/>
    <w:rsid w:val="008D6BED"/>
    <w:rsid w:val="008F04CB"/>
    <w:rsid w:val="00913116"/>
    <w:rsid w:val="00921700"/>
    <w:rsid w:val="00931300"/>
    <w:rsid w:val="00933CE2"/>
    <w:rsid w:val="00943971"/>
    <w:rsid w:val="00955823"/>
    <w:rsid w:val="009658CC"/>
    <w:rsid w:val="00967EDF"/>
    <w:rsid w:val="009718C3"/>
    <w:rsid w:val="009811F6"/>
    <w:rsid w:val="009869B1"/>
    <w:rsid w:val="009953E6"/>
    <w:rsid w:val="009A3465"/>
    <w:rsid w:val="009A4896"/>
    <w:rsid w:val="009A735D"/>
    <w:rsid w:val="009C1307"/>
    <w:rsid w:val="009C196B"/>
    <w:rsid w:val="009C4E6E"/>
    <w:rsid w:val="009C5CA5"/>
    <w:rsid w:val="009D1B75"/>
    <w:rsid w:val="009D3335"/>
    <w:rsid w:val="009D5333"/>
    <w:rsid w:val="009D5538"/>
    <w:rsid w:val="009D59FE"/>
    <w:rsid w:val="009D5BA3"/>
    <w:rsid w:val="009E1F64"/>
    <w:rsid w:val="009E2FD2"/>
    <w:rsid w:val="009E5597"/>
    <w:rsid w:val="009F085A"/>
    <w:rsid w:val="00A214DB"/>
    <w:rsid w:val="00A2468D"/>
    <w:rsid w:val="00A27626"/>
    <w:rsid w:val="00A35CA8"/>
    <w:rsid w:val="00A460AF"/>
    <w:rsid w:val="00A53AF0"/>
    <w:rsid w:val="00A6253A"/>
    <w:rsid w:val="00A648B7"/>
    <w:rsid w:val="00A70594"/>
    <w:rsid w:val="00A82BA0"/>
    <w:rsid w:val="00A840C0"/>
    <w:rsid w:val="00A91080"/>
    <w:rsid w:val="00A91FE8"/>
    <w:rsid w:val="00A93D22"/>
    <w:rsid w:val="00A941C6"/>
    <w:rsid w:val="00A955F3"/>
    <w:rsid w:val="00A95C44"/>
    <w:rsid w:val="00AA20C6"/>
    <w:rsid w:val="00AC0EBD"/>
    <w:rsid w:val="00AE1172"/>
    <w:rsid w:val="00AE1951"/>
    <w:rsid w:val="00AE1B8C"/>
    <w:rsid w:val="00AE2CEC"/>
    <w:rsid w:val="00B10718"/>
    <w:rsid w:val="00B135C3"/>
    <w:rsid w:val="00B153C0"/>
    <w:rsid w:val="00B46E7B"/>
    <w:rsid w:val="00B550EE"/>
    <w:rsid w:val="00B66DD9"/>
    <w:rsid w:val="00B73F40"/>
    <w:rsid w:val="00B74928"/>
    <w:rsid w:val="00B763FA"/>
    <w:rsid w:val="00B80432"/>
    <w:rsid w:val="00B81E20"/>
    <w:rsid w:val="00BA3406"/>
    <w:rsid w:val="00BA3603"/>
    <w:rsid w:val="00BA68DD"/>
    <w:rsid w:val="00BB41D5"/>
    <w:rsid w:val="00BB45C6"/>
    <w:rsid w:val="00BB6570"/>
    <w:rsid w:val="00BC3294"/>
    <w:rsid w:val="00BD56EC"/>
    <w:rsid w:val="00BE6E8C"/>
    <w:rsid w:val="00C1766A"/>
    <w:rsid w:val="00C24571"/>
    <w:rsid w:val="00C2697E"/>
    <w:rsid w:val="00C31B79"/>
    <w:rsid w:val="00C33F25"/>
    <w:rsid w:val="00C37D26"/>
    <w:rsid w:val="00C41A72"/>
    <w:rsid w:val="00C42C58"/>
    <w:rsid w:val="00C62E1B"/>
    <w:rsid w:val="00C63519"/>
    <w:rsid w:val="00C662D1"/>
    <w:rsid w:val="00C709C4"/>
    <w:rsid w:val="00C77C61"/>
    <w:rsid w:val="00C91E49"/>
    <w:rsid w:val="00C94B74"/>
    <w:rsid w:val="00C9693E"/>
    <w:rsid w:val="00CA4CB8"/>
    <w:rsid w:val="00CB2564"/>
    <w:rsid w:val="00CB69D4"/>
    <w:rsid w:val="00CD2A6F"/>
    <w:rsid w:val="00CD68F3"/>
    <w:rsid w:val="00CE683B"/>
    <w:rsid w:val="00CF6EE9"/>
    <w:rsid w:val="00D01CF6"/>
    <w:rsid w:val="00D161DB"/>
    <w:rsid w:val="00D22FE0"/>
    <w:rsid w:val="00D3188F"/>
    <w:rsid w:val="00D32497"/>
    <w:rsid w:val="00D32579"/>
    <w:rsid w:val="00D46B0C"/>
    <w:rsid w:val="00D54885"/>
    <w:rsid w:val="00D57281"/>
    <w:rsid w:val="00D622C0"/>
    <w:rsid w:val="00D643D7"/>
    <w:rsid w:val="00D644A2"/>
    <w:rsid w:val="00D75A11"/>
    <w:rsid w:val="00D80129"/>
    <w:rsid w:val="00D837B8"/>
    <w:rsid w:val="00D8560E"/>
    <w:rsid w:val="00D8784D"/>
    <w:rsid w:val="00DA3584"/>
    <w:rsid w:val="00DA3A6E"/>
    <w:rsid w:val="00DC34D3"/>
    <w:rsid w:val="00DE0644"/>
    <w:rsid w:val="00DE06CC"/>
    <w:rsid w:val="00E02E31"/>
    <w:rsid w:val="00E06231"/>
    <w:rsid w:val="00E11468"/>
    <w:rsid w:val="00E23330"/>
    <w:rsid w:val="00E264E0"/>
    <w:rsid w:val="00E26AF5"/>
    <w:rsid w:val="00E278F8"/>
    <w:rsid w:val="00E306BA"/>
    <w:rsid w:val="00E3780F"/>
    <w:rsid w:val="00E44565"/>
    <w:rsid w:val="00E44B8B"/>
    <w:rsid w:val="00E45F4A"/>
    <w:rsid w:val="00E4635C"/>
    <w:rsid w:val="00E64AE0"/>
    <w:rsid w:val="00E64B2C"/>
    <w:rsid w:val="00E7790E"/>
    <w:rsid w:val="00E8609A"/>
    <w:rsid w:val="00E94F6F"/>
    <w:rsid w:val="00E95804"/>
    <w:rsid w:val="00EA56F9"/>
    <w:rsid w:val="00EA6135"/>
    <w:rsid w:val="00EA7104"/>
    <w:rsid w:val="00EB1BF5"/>
    <w:rsid w:val="00EB4F0D"/>
    <w:rsid w:val="00EB6E35"/>
    <w:rsid w:val="00EB75AA"/>
    <w:rsid w:val="00EC0EB2"/>
    <w:rsid w:val="00ED05DD"/>
    <w:rsid w:val="00EE0718"/>
    <w:rsid w:val="00EF0F6B"/>
    <w:rsid w:val="00F1146C"/>
    <w:rsid w:val="00F20DD6"/>
    <w:rsid w:val="00F32464"/>
    <w:rsid w:val="00F352C9"/>
    <w:rsid w:val="00F42785"/>
    <w:rsid w:val="00F57392"/>
    <w:rsid w:val="00F630FB"/>
    <w:rsid w:val="00F80B7A"/>
    <w:rsid w:val="00FA23D8"/>
    <w:rsid w:val="00FA2524"/>
    <w:rsid w:val="00FA7F0C"/>
    <w:rsid w:val="00FB22BC"/>
    <w:rsid w:val="00FB4539"/>
    <w:rsid w:val="00FC4C39"/>
    <w:rsid w:val="00FD0444"/>
    <w:rsid w:val="00FE2D0A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99338"/>
  <w14:defaultImageDpi w14:val="0"/>
  <w15:docId w15:val="{EC7F51F0-0D76-42A1-9ED6-E53C9BC5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E6FA2"/>
    <w:pPr>
      <w:spacing w:after="0" w:line="240" w:lineRule="auto"/>
      <w:jc w:val="center"/>
    </w:pPr>
    <w:rPr>
      <w:rFonts w:ascii="Times LatArm" w:hAnsi="Times LatArm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sid w:val="006E6FA2"/>
    <w:rPr>
      <w:rFonts w:ascii="Times LatArm" w:hAnsi="Times LatArm" w:cs="Times New Roman"/>
      <w:sz w:val="20"/>
      <w:szCs w:val="20"/>
    </w:rPr>
  </w:style>
  <w:style w:type="table" w:styleId="TableGrid">
    <w:name w:val="Table Grid"/>
    <w:basedOn w:val="TableNormal"/>
    <w:uiPriority w:val="39"/>
    <w:rsid w:val="006E6FA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6E6FA2"/>
    <w:pPr>
      <w:spacing w:after="0" w:line="240" w:lineRule="auto"/>
    </w:pPr>
    <w:rPr>
      <w:rFonts w:cs="Times New Roman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 w:themeFill="accent3" w:themeFillTint="33"/>
      </w:tcPr>
    </w:tblStylePr>
    <w:tblStylePr w:type="band1Horz">
      <w:rPr>
        <w:rFonts w:cs="Times New Roman"/>
      </w:rPr>
      <w:tblPr/>
      <w:tcPr>
        <w:shd w:val="clear" w:color="auto" w:fill="EDEDED" w:themeFill="accent3" w:themeFillTint="33"/>
      </w:tcPr>
    </w:tblStylePr>
  </w:style>
  <w:style w:type="paragraph" w:styleId="BodyTextIndent">
    <w:name w:val="Body Text Indent"/>
    <w:basedOn w:val="Normal"/>
    <w:link w:val="BodyTextIndentChar"/>
    <w:uiPriority w:val="99"/>
    <w:rsid w:val="00E45F4A"/>
    <w:pPr>
      <w:spacing w:after="0" w:line="240" w:lineRule="auto"/>
      <w:ind w:firstLine="360"/>
    </w:pPr>
    <w:rPr>
      <w:rFonts w:ascii="Times LatArm" w:hAnsi="Times LatArm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5F4A"/>
    <w:rPr>
      <w:rFonts w:ascii="Times LatArm" w:hAnsi="Times LatArm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4A2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unhideWhenUsed/>
    <w:rsid w:val="006F10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F10B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91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0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108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0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C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0F2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4571"/>
    <w:rPr>
      <w:color w:val="0563C1" w:themeColor="hyperlink"/>
      <w:u w:val="single"/>
    </w:rPr>
  </w:style>
  <w:style w:type="paragraph" w:styleId="FootnoteText">
    <w:name w:val="footnote text"/>
    <w:aliases w:val="fn,ADB,single space,footnote text Char,fn Char,ADB Char,single space Char Char"/>
    <w:basedOn w:val="Normal"/>
    <w:link w:val="FootnoteTextChar"/>
    <w:uiPriority w:val="99"/>
    <w:unhideWhenUsed/>
    <w:rsid w:val="00C41A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"/>
    <w:basedOn w:val="DefaultParagraphFont"/>
    <w:link w:val="FootnoteText"/>
    <w:uiPriority w:val="99"/>
    <w:rsid w:val="00C41A7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41A7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1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C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C8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8A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E05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shotsq.am/Pages/CustomPage/?CustomPageID=722b890c-cc0b-4c5d-bdf2-30fbebab42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00E2-1F58-43C3-BB21-3D5B0C6A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Qnarik Ayvazova</dc:creator>
  <cp:keywords/>
  <dc:description/>
  <cp:lastModifiedBy>user16</cp:lastModifiedBy>
  <cp:revision>4</cp:revision>
  <cp:lastPrinted>2019-12-19T13:14:00Z</cp:lastPrinted>
  <dcterms:created xsi:type="dcterms:W3CDTF">2021-02-01T12:33:00Z</dcterms:created>
  <dcterms:modified xsi:type="dcterms:W3CDTF">2021-02-02T06:57:00Z</dcterms:modified>
</cp:coreProperties>
</file>